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Report - Document #2</w:t>
      </w:r>
    </w:p>
    <w:p>
      <w:pPr>
        <w:jc w:val="center"/>
      </w:pPr>
      <w:r>
        <w:t>Author: Eva Martinez | Department: Legal | Date: August 2025</w:t>
      </w:r>
    </w:p>
    <w:p>
      <w:pPr>
        <w:pStyle w:val="Heading1"/>
      </w:pPr>
      <w:r>
        <w:t>Overview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r>
        <w:t>Vivamus molestie gravida turpis. Fusce lobortis. Nunc hendrerit tortor vitae est. Nulla facilisi. Morbi convallis. Pellentesque libero tortor, tincidunt et, tincidunt eget, semper nec, quam.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pPr>
        <w:pStyle w:val="Heading1"/>
      </w:pPr>
      <w:r>
        <w:t>Discussion</w:t>
      </w:r>
    </w:p>
    <w:p>
      <w:r>
        <w:t>Curabitur pretium tincidunt lacus. Nulla gravida orci a odio. Nullam varius, turpis et commodo pharetra, est eros bibendum elit, nec luctus magna felis sollicitudin mauris.</w:t>
      </w:r>
    </w:p>
    <w:p>
      <w:pPr>
        <w:pStyle w:val="Heading1"/>
      </w:pPr>
      <w:r>
        <w:t>Conclusion</w:t>
      </w:r>
    </w:p>
    <w:p>
      <w:r>
        <w:t>Phasellus ultrices nulla quis nibh. Quisque a lectus. Donec consectetuer ligula vulputate sem tristique cursus. Nam nulla quam, gravida non, commodo a, sodales sit amet, nisi.</w:t>
      </w:r>
    </w:p>
    <w:p>
      <w:r>
        <w:t>Vivamus molestie gravida turpis. Fusce lobortis. Nunc hendrerit tortor vitae est. Nulla facilisi. Morbi convallis. Pellentesque libero tortor, tincidunt et, tincidunt eget, semper nec, quam.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