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Research - Document #9</w:t>
      </w:r>
    </w:p>
    <w:p>
      <w:pPr>
        <w:jc w:val="center"/>
      </w:pPr>
      <w:r>
        <w:t>Author: Carol White | Department: HR | Date: December 2025</w:t>
      </w:r>
    </w:p>
    <w:p>
      <w:pPr>
        <w:pStyle w:val="Heading1"/>
      </w:pPr>
      <w:r>
        <w:t>Analysis</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p>
      <w:r>
        <w:t>Duis aute irure dolor in reprehenderit in voluptate velit esse cillum dolore eu fugiat nulla pariatur. Excepteur sint occaecat cupidatat non proident, sunt in culpa qui officia deserunt mollit anim id est laborum.</w:t>
      </w:r>
    </w:p>
    <w:p>
      <w:pPr>
        <w:pStyle w:val="Heading1"/>
      </w:pPr>
      <w:r>
        <w:t>Methodology</w:t>
      </w:r>
    </w:p>
    <w:p>
      <w:r>
        <w:t>Vivamus molestie gravida turpis. Fusce lobortis. Nunc hendrerit tortor vitae est. Nulla facilisi. Morbi convallis. Pellentesque libero tortor, tincidunt et, tincidunt eget, semper nec, quam.</w:t>
      </w:r>
    </w:p>
    <w:p>
      <w:r>
        <w:t>Phasellus ultrices nulla quis nibh. Quisque a lectus. Donec consectetuer ligula vulputate sem tristique cursus. Nam nulla quam, gravida non, commodo a, sodales sit amet, nisi.</w:t>
      </w:r>
    </w:p>
    <w:p>
      <w:pPr>
        <w:pStyle w:val="Heading2"/>
      </w:pPr>
      <w:r>
        <w:t>Data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Score</w:t>
            </w:r>
          </w:p>
        </w:tc>
        <w:tc>
          <w:tcPr>
            <w:tcW w:type="dxa" w:w="1728"/>
          </w:tcPr>
          <w:p>
            <w:r>
              <w:t>Name</w:t>
            </w:r>
          </w:p>
        </w:tc>
        <w:tc>
          <w:tcPr>
            <w:tcW w:type="dxa" w:w="1728"/>
          </w:tcPr>
          <w:p>
            <w:r>
              <w:t>Category</w:t>
            </w:r>
          </w:p>
        </w:tc>
        <w:tc>
          <w:tcPr>
            <w:tcW w:type="dxa" w:w="1728"/>
          </w:tcPr>
          <w:p>
            <w:r>
              <w:t>ID</w:t>
            </w:r>
          </w:p>
        </w:tc>
        <w:tc>
          <w:tcPr>
            <w:tcW w:type="dxa" w:w="1728"/>
          </w:tcPr>
          <w:p>
            <w:r>
              <w:t>Status</w:t>
            </w:r>
          </w:p>
        </w:tc>
      </w:tr>
      <w:tr>
        <w:tc>
          <w:tcPr>
            <w:tcW w:type="dxa" w:w="1728"/>
          </w:tcPr>
          <w:p>
            <w:r>
              <w:t>3340.06</w:t>
            </w:r>
          </w:p>
        </w:tc>
        <w:tc>
          <w:tcPr>
            <w:tcW w:type="dxa" w:w="1728"/>
          </w:tcPr>
          <w:p>
            <w:r>
              <w:t>Frank Lee</w:t>
            </w:r>
          </w:p>
        </w:tc>
        <w:tc>
          <w:tcPr>
            <w:tcW w:type="dxa" w:w="1728"/>
          </w:tcPr>
          <w:p>
            <w:r>
              <w:t>Finance</w:t>
            </w:r>
          </w:p>
        </w:tc>
        <w:tc>
          <w:tcPr>
            <w:tcW w:type="dxa" w:w="1728"/>
          </w:tcPr>
          <w:p>
            <w:r>
              <w:t>1</w:t>
            </w:r>
          </w:p>
        </w:tc>
        <w:tc>
          <w:tcPr>
            <w:tcW w:type="dxa" w:w="1728"/>
          </w:tcPr>
          <w:p>
            <w:r>
              <w:t>Active</w:t>
            </w:r>
          </w:p>
        </w:tc>
      </w:tr>
      <w:tr>
        <w:tc>
          <w:tcPr>
            <w:tcW w:type="dxa" w:w="1728"/>
          </w:tcPr>
          <w:p>
            <w:r>
              <w:t>915.8</w:t>
            </w:r>
          </w:p>
        </w:tc>
        <w:tc>
          <w:tcPr>
            <w:tcW w:type="dxa" w:w="1728"/>
          </w:tcPr>
          <w:p>
            <w:r>
              <w:t>Alice Johnson</w:t>
            </w:r>
          </w:p>
        </w:tc>
        <w:tc>
          <w:tcPr>
            <w:tcW w:type="dxa" w:w="1728"/>
          </w:tcPr>
          <w:p>
            <w:r>
              <w:t>Legal</w:t>
            </w:r>
          </w:p>
        </w:tc>
        <w:tc>
          <w:tcPr>
            <w:tcW w:type="dxa" w:w="1728"/>
          </w:tcPr>
          <w:p>
            <w:r>
              <w:t>2</w:t>
            </w:r>
          </w:p>
        </w:tc>
        <w:tc>
          <w:tcPr>
            <w:tcW w:type="dxa" w:w="1728"/>
          </w:tcPr>
          <w:p>
            <w:r>
              <w:t>Active</w:t>
            </w:r>
          </w:p>
        </w:tc>
      </w:tr>
      <w:tr>
        <w:tc>
          <w:tcPr>
            <w:tcW w:type="dxa" w:w="1728"/>
          </w:tcPr>
          <w:p>
            <w:r>
              <w:t>689.82</w:t>
            </w:r>
          </w:p>
        </w:tc>
        <w:tc>
          <w:tcPr>
            <w:tcW w:type="dxa" w:w="1728"/>
          </w:tcPr>
          <w:p>
            <w:r>
              <w:t>Grace Kim</w:t>
            </w:r>
          </w:p>
        </w:tc>
        <w:tc>
          <w:tcPr>
            <w:tcW w:type="dxa" w:w="1728"/>
          </w:tcPr>
          <w:p>
            <w:r>
              <w:t>Legal</w:t>
            </w:r>
          </w:p>
        </w:tc>
        <w:tc>
          <w:tcPr>
            <w:tcW w:type="dxa" w:w="1728"/>
          </w:tcPr>
          <w:p>
            <w:r>
              <w:t>3</w:t>
            </w:r>
          </w:p>
        </w:tc>
        <w:tc>
          <w:tcPr>
            <w:tcW w:type="dxa" w:w="1728"/>
          </w:tcPr>
          <w:p>
            <w:r>
              <w:t>Closed</w:t>
            </w:r>
          </w:p>
        </w:tc>
      </w:tr>
      <w:tr>
        <w:tc>
          <w:tcPr>
            <w:tcW w:type="dxa" w:w="1728"/>
          </w:tcPr>
          <w:p>
            <w:r>
              <w:t>9984.68</w:t>
            </w:r>
          </w:p>
        </w:tc>
        <w:tc>
          <w:tcPr>
            <w:tcW w:type="dxa" w:w="1728"/>
          </w:tcPr>
          <w:p>
            <w:r>
              <w:t>David Brown</w:t>
            </w:r>
          </w:p>
        </w:tc>
        <w:tc>
          <w:tcPr>
            <w:tcW w:type="dxa" w:w="1728"/>
          </w:tcPr>
          <w:p>
            <w:r>
              <w:t>Operations</w:t>
            </w:r>
          </w:p>
        </w:tc>
        <w:tc>
          <w:tcPr>
            <w:tcW w:type="dxa" w:w="1728"/>
          </w:tcPr>
          <w:p>
            <w:r>
              <w:t>4</w:t>
            </w:r>
          </w:p>
        </w:tc>
        <w:tc>
          <w:tcPr>
            <w:tcW w:type="dxa" w:w="1728"/>
          </w:tcPr>
          <w:p>
            <w:r>
              <w:t>Active</w:t>
            </w:r>
          </w:p>
        </w:tc>
      </w:tr>
      <w:tr>
        <w:tc>
          <w:tcPr>
            <w:tcW w:type="dxa" w:w="1728"/>
          </w:tcPr>
          <w:p>
            <w:r>
              <w:t>8254.59</w:t>
            </w:r>
          </w:p>
        </w:tc>
        <w:tc>
          <w:tcPr>
            <w:tcW w:type="dxa" w:w="1728"/>
          </w:tcPr>
          <w:p>
            <w:r>
              <w:t>Bob Smith</w:t>
            </w:r>
          </w:p>
        </w:tc>
        <w:tc>
          <w:tcPr>
            <w:tcW w:type="dxa" w:w="1728"/>
          </w:tcPr>
          <w:p>
            <w:r>
              <w:t>Marketing</w:t>
            </w:r>
          </w:p>
        </w:tc>
        <w:tc>
          <w:tcPr>
            <w:tcW w:type="dxa" w:w="1728"/>
          </w:tcPr>
          <w:p>
            <w:r>
              <w:t>5</w:t>
            </w:r>
          </w:p>
        </w:tc>
        <w:tc>
          <w:tcPr>
            <w:tcW w:type="dxa" w:w="1728"/>
          </w:tcPr>
          <w:p>
            <w:r>
              <w:t>Review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