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Purpose and Expected Result</w:t>
      </w:r>
      <w:r>
        <w:rPr>
          <w:rFonts w:ascii="Aptos" w:hAnsi="Aptos"/>
          <w:color w:val="5D7693"/>
          <w:sz w:val="18"/>
        </w:rPr>
        <w:t xml:space="preserve"> .......................................... 1</w:t>
      </w:r>
      <w:r>
        <w:br/>
      </w:r>
      <w:r>
        <w:rPr>
          <w:rFonts w:ascii="Aptos" w:hAnsi="Aptos"/>
          <w:color w:val="163A63"/>
          <w:sz w:val="18"/>
        </w:rPr>
        <w:t>2. Complete the RAD Studio Preparation Before Starting</w:t>
      </w:r>
      <w:r>
        <w:rPr>
          <w:rFonts w:ascii="Aptos" w:hAnsi="Aptos"/>
          <w:color w:val="5D7693"/>
          <w:sz w:val="18"/>
        </w:rPr>
        <w:t xml:space="preserve"> .................. 1</w:t>
      </w:r>
      <w:r>
        <w:br/>
      </w:r>
      <w:r>
        <w:rPr>
          <w:rFonts w:ascii="Aptos" w:hAnsi="Aptos"/>
          <w:color w:val="163A63"/>
          <w:sz w:val="18"/>
        </w:rPr>
        <w:t>3. Start and Navigate the Setup Wizard</w:t>
      </w:r>
      <w:r>
        <w:rPr>
          <w:rFonts w:ascii="Aptos" w:hAnsi="Aptos"/>
          <w:color w:val="5D7693"/>
          <w:sz w:val="18"/>
        </w:rPr>
        <w:t xml:space="preserve"> .................................. 3</w:t>
      </w:r>
      <w:r>
        <w:br/>
      </w:r>
      <w:r>
        <w:rPr>
          <w:rFonts w:ascii="Aptos" w:hAnsi="Aptos"/>
          <w:color w:val="163A63"/>
          <w:sz w:val="18"/>
        </w:rPr>
        <w:t>4. Complete the Nine Wizard Steps</w:t>
      </w:r>
      <w:r>
        <w:rPr>
          <w:rFonts w:ascii="Aptos" w:hAnsi="Aptos"/>
          <w:color w:val="5D7693"/>
          <w:sz w:val="18"/>
        </w:rPr>
        <w:t xml:space="preserve"> ....................................... 4</w:t>
      </w:r>
      <w:r>
        <w:br/>
      </w:r>
      <w:r>
        <w:rPr>
          <w:rFonts w:ascii="Aptos" w:hAnsi="Aptos"/>
          <w:color w:val="163A63"/>
          <w:sz w:val="18"/>
        </w:rPr>
        <w:t>5. Verify the RAD Studio Component Setup</w:t>
      </w:r>
      <w:r>
        <w:rPr>
          <w:rFonts w:ascii="Aptos" w:hAnsi="Aptos"/>
          <w:color w:val="5D7693"/>
          <w:sz w:val="18"/>
        </w:rPr>
        <w:t xml:space="preserve"> ................................ 9</w:t>
      </w:r>
      <w:r>
        <w:br/>
      </w:r>
      <w:r>
        <w:rPr>
          <w:rFonts w:ascii="Aptos" w:hAnsi="Aptos"/>
          <w:color w:val="163A63"/>
          <w:sz w:val="18"/>
        </w:rPr>
        <w:t>6. Build and Deploy the Language Packs</w:t>
      </w:r>
      <w:r>
        <w:rPr>
          <w:rFonts w:ascii="Aptos" w:hAnsi="Aptos"/>
          <w:color w:val="5D7693"/>
          <w:sz w:val="18"/>
        </w:rPr>
        <w:t xml:space="preserve"> .................................. 10</w:t>
      </w:r>
      <w:r>
        <w:br/>
      </w:r>
      <w:r>
        <w:rPr>
          <w:rFonts w:ascii="Aptos" w:hAnsi="Aptos"/>
          <w:color w:val="163A63"/>
          <w:sz w:val="18"/>
        </w:rPr>
        <w:t>7. Verify the Translated Application</w:t>
      </w:r>
      <w:r>
        <w:rPr>
          <w:rFonts w:ascii="Aptos" w:hAnsi="Aptos"/>
          <w:color w:val="5D7693"/>
          <w:sz w:val="18"/>
        </w:rPr>
        <w:t xml:space="preserve"> .................................... 10</w:t>
      </w:r>
      <w:r>
        <w:br/>
      </w:r>
      <w:r>
        <w:rPr>
          <w:rFonts w:ascii="Aptos" w:hAnsi="Aptos"/>
          <w:color w:val="163A63"/>
          <w:sz w:val="18"/>
        </w:rPr>
        <w:t>8. Files Created by the Wizard</w:t>
      </w:r>
      <w:r>
        <w:rPr>
          <w:rFonts w:ascii="Aptos" w:hAnsi="Aptos"/>
          <w:color w:val="5D7693"/>
          <w:sz w:val="18"/>
        </w:rPr>
        <w:t xml:space="preserve"> .......................................... 11</w:t>
      </w:r>
      <w:r>
        <w:br/>
      </w:r>
      <w:r>
        <w:rPr>
          <w:rFonts w:ascii="Aptos" w:hAnsi="Aptos"/>
          <w:color w:val="163A63"/>
          <w:sz w:val="18"/>
        </w:rPr>
        <w:t>9. Update, Resume, or Add Another Language</w:t>
      </w:r>
      <w:r>
        <w:rPr>
          <w:rFonts w:ascii="Aptos" w:hAnsi="Aptos"/>
          <w:color w:val="5D7693"/>
          <w:sz w:val="18"/>
        </w:rPr>
        <w:t xml:space="preserve"> .............................. 12</w:t>
      </w:r>
      <w:r>
        <w:br/>
      </w:r>
      <w:r>
        <w:rPr>
          <w:rFonts w:ascii="Aptos" w:hAnsi="Aptos"/>
          <w:color w:val="163A63"/>
          <w:sz w:val="18"/>
        </w:rPr>
        <w:t>10. Troubleshooting</w:t>
      </w:r>
      <w:r>
        <w:rPr>
          <w:rFonts w:ascii="Aptos" w:hAnsi="Aptos"/>
          <w:color w:val="5D7693"/>
          <w:sz w:val="18"/>
        </w:rPr>
        <w:t xml:space="preserve"> ..................................................... 13</w:t>
      </w:r>
      <w:r>
        <w:br/>
      </w:r>
      <w:r>
        <w:rPr>
          <w:rFonts w:ascii="Aptos" w:hAnsi="Aptos"/>
          <w:color w:val="163A63"/>
          <w:sz w:val="18"/>
        </w:rPr>
        <w:t>11. Where to Learn More</w:t>
      </w:r>
      <w:r>
        <w:rPr>
          <w:rFonts w:ascii="Aptos" w:hAnsi="Aptos"/>
          <w:color w:val="5D7693"/>
          <w:sz w:val="18"/>
        </w:rPr>
        <w:t xml:space="preserve"> ................................................. 15</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 The Finish page also offers an optional build-and-deploy action so the selected Win32/Win64 Debug/Release outputs can be produced without leaving the Wizard.</w:t>
      </w:r>
    </w:p>
    <w:p>
      <w:r>
        <w:t>Before opening the Wizard, RAD Studio must install the design package through its normal Install Packages dialog. The developer then places and configures the language manager and visible selector, adds any supporting labels or other localization UI, and saves those changes. The Wizard consequently scans the completed interface once instead of requiring a scan, a component-related UI change, and a second scan.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Complete the RAD Studio Preparation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Install the matching design package and finish the component-related UI before opening the Wizard.</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untouched test copy in RAD Studio, build it, and run it briefly to confirm that it is healthy before localization changes begin.</w:t>
      </w:r>
    </w:p>
    <w:p>
      <w:pPr>
        <w:pStyle w:val="Heading2"/>
      </w:pPr>
      <w:r>
        <w:t>2.1 Install the Localization Components</w:t>
      </w:r>
    </w:p>
    <w:p>
      <w:r>
        <w:t>Complete this normally one-time RAD Studio installation before opening the Wizard. If DAT Localization is already visible in the Tool Palette for the target framework, do not reinstall it; continue with Section 2.2.</w:t>
      </w:r>
    </w:p>
    <w:p>
      <w:pPr>
        <w:pStyle w:val="ListNumber"/>
        <w:numPr>
          <w:ilvl w:val="0"/>
          <w:numId w:val="11"/>
        </w:numPr>
      </w:pPr>
      <w:r>
        <w:t>Close the target project while changing installed packages.</w:t>
      </w:r>
    </w:p>
    <w:p>
      <w:pPr>
        <w:pStyle w:val="ListNumber"/>
        <w:numPr>
          <w:ilvl w:val="0"/>
          <w:numId w:val="11"/>
        </w:numPr>
      </w:pPr>
      <w:r>
        <w:t>In RAD Studio choose Component &gt; Install Packages. Do not choose Component &gt; Install Component.</w:t>
      </w:r>
    </w:p>
    <w:p>
      <w:pPr>
        <w:pStyle w:val="ListNumber"/>
        <w:numPr>
          <w:ilvl w:val="0"/>
          <w:numId w:val="11"/>
        </w:numPr>
      </w:pPr>
      <w:r>
        <w:t>Select Add. From the Translation Studio installation, open bin\packages\Win32\Release and select DATLanguageManagerFMXDesign.bpl for a FireMonkey project or DATLanguageManagerVCLDesign.bpl for a VCL project.</w:t>
      </w:r>
    </w:p>
    <w:p>
      <w:pPr>
        <w:pStyle w:val="ListNumber"/>
        <w:numPr>
          <w:ilvl w:val="0"/>
          <w:numId w:val="11"/>
        </w:numPr>
      </w:pPr>
      <w:r>
        <w:t>Confirm that the matching DAT Language Manager design-time package is listed and checked, then select OK.</w:t>
      </w:r>
    </w:p>
    <w:p>
      <w:pPr>
        <w:pStyle w:val="ListNumber"/>
        <w:numPr>
          <w:ilvl w:val="0"/>
          <w:numId w:val="11"/>
        </w:numPr>
      </w:pPr>
      <w:r>
        <w:t>Open a matching FMX or VCL form and confirm that DAT Localization appears in the Tool Palette with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Install the compiled design package. </w:t>
            </w:r>
            <w:r>
              <w:t>Install the stable Win32 Release design-time BPL. Do not select a .dpk source file, do not copy BPLs into Delphi folders, and do not install a package from a generated per-project kit.</w:t>
            </w:r>
          </w:p>
        </w:tc>
      </w:tr>
    </w:tbl>
    <w:p>
      <w:pPr>
        <w:pStyle w:val="Heading2"/>
      </w:pPr>
      <w:r>
        <w:t>2.2 Complete and Save the Localization UI</w:t>
      </w:r>
    </w:p>
    <w:p>
      <w:r>
        <w:t>Finish every interface change caused by adding language selection before the Wizard performs its scan. Text added here, including a Language: label, is then included in the first scan and does not require an immediate rescan.</w:t>
      </w:r>
    </w:p>
    <w:p>
      <w:pPr>
        <w:pStyle w:val="ListNumber"/>
        <w:numPr>
          <w:ilvl w:val="0"/>
          <w:numId w:val="12"/>
        </w:numPr>
      </w:pPr>
      <w:r>
        <w:t>Open the target test project and its primary form in the Form Designer.</w:t>
      </w:r>
    </w:p>
    <w:p>
      <w:pPr>
        <w:pStyle w:val="ListNumber"/>
        <w:numPr>
          <w:ilvl w:val="0"/>
          <w:numId w:val="12"/>
        </w:numPr>
      </w:pPr>
      <w:r>
        <w:t>Place one TDATFMXLanguageManager for an FMX project or one TDATVCLLanguageManager for a VCL project. One manager supervises the application; do not place one on every form.</w:t>
      </w:r>
    </w:p>
    <w:p>
      <w:pPr>
        <w:pStyle w:val="ListNumber"/>
        <w:numPr>
          <w:ilvl w:val="0"/>
          <w:numId w:val="12"/>
        </w:numPr>
      </w:pPr>
      <w:r>
        <w:t>Place the matching TDAT language combo box. In Object Inspector, set its LanguageManager property to the manager component; do not leave this property blank.</w:t>
      </w:r>
    </w:p>
    <w:p>
      <w:pPr>
        <w:pStyle w:val="ListNumber"/>
        <w:numPr>
          <w:ilvl w:val="0"/>
          <w:numId w:val="12"/>
        </w:numPr>
      </w:pPr>
      <w:r>
        <w:t>Set ApplicationId to the project filename without .dproj. For example, MyApplication.dproj uses MyApplication. Leave LanguagesFolder as Localization\Languages and set SourceLanguage to the application's source locale, such as en-US.</w:t>
      </w:r>
    </w:p>
    <w:p>
      <w:pPr>
        <w:pStyle w:val="ListNumber"/>
        <w:numPr>
          <w:ilvl w:val="0"/>
          <w:numId w:val="12"/>
        </w:numPr>
      </w:pPr>
      <w:r>
        <w:t>Add any visible supporting interface, such as a Language: label or a designer-authored language menu. Complete its wording, placement, size, font, color, alignment, and related layout changes now.</w:t>
      </w:r>
    </w:p>
    <w:p>
      <w:pPr>
        <w:pStyle w:val="ListNumber"/>
        <w:numPr>
          <w:ilvl w:val="0"/>
          <w:numId w:val="12"/>
        </w:numPr>
      </w:pPr>
      <w:r>
        <w:t>Choose File &gt; Save All. The Wizard reads saved DFM/FMX and Pascal files; it cannot scan an unsaved Form Designer buffer.</w:t>
      </w:r>
    </w:p>
    <w:p>
      <w:pPr>
        <w:pStyle w:val="ListNumber"/>
        <w:numPr>
          <w:ilvl w:val="0"/>
          <w:numId w:val="12"/>
        </w:numPr>
      </w:pPr>
      <w:r>
        <w:t>Close the target project before opening the Translation Studio. Do not worry if the newly added component units cannot compile yet: final Wizard processing configures the generated ComponentSource Search Path before the localized build.</w:t>
      </w:r>
    </w:p>
    <w:p>
      <w:pPr>
        <w:pStyle w:val="ListNumber"/>
        <w:numPr>
          <w:ilvl w:val="0"/>
          <w:numId w:val="12"/>
        </w:numPr>
      </w:pPr>
      <w:r>
        <w:t>Have the provider API key available. Do not paste it into source code, JSON files, email, screenshots, or issue reports.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Why these steps come first. </w:t>
            </w:r>
            <w:r>
              <w:t>The first Wizard scan now sees the manager, selector, Language: label, and every related saved UI change. Ordinarily, only one scan is needed for initial setup. Any later source-text or Form Designer change must still be saved and rescanned before export.</w:t>
            </w:r>
          </w:p>
        </w:tc>
      </w:tr>
    </w:tbl>
    <w:p>
      <w:pPr>
        <w:pStyle w:val="Heading1"/>
      </w:pPr>
      <w:r>
        <w:t>3. Start and Navigate the Setup Wizard</w:t>
      </w:r>
    </w:p>
    <w:p>
      <w:pPr>
        <w:pStyle w:val="ListNumber"/>
        <w:numPr>
          <w:ilvl w:val="0"/>
          <w:numId w:val="13"/>
        </w:numPr>
      </w:pPr>
      <w:r>
        <w:t>Run DelphiAppTranslationStudio.exe from the selected Win32 or Win64 Debug or Release folder.</w:t>
      </w:r>
    </w:p>
    <w:p>
      <w:pPr>
        <w:pStyle w:val="ListNumber"/>
        <w:numPr>
          <w:ilvl w:val="0"/>
          <w:numId w:val="13"/>
        </w:numPr>
      </w:pPr>
      <w:r>
        <w:t>On the landing screen, select Run Setup Wizard. The separate Open Maintenance Studio path begins the advanced manual workflow and is not required for this guide.</w:t>
      </w:r>
    </w:p>
    <w:p>
      <w:pPr>
        <w:pStyle w:val="ListNumber"/>
        <w:numPr>
          <w:ilvl w:val="0"/>
          <w:numId w:val="13"/>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w:t>
            </w:r>
          </w:p>
        </w:tc>
        <w:tc>
          <w:tcPr>
            <w:tcW w:type="dxa" w:w="6660"/>
            <w:vAlign w:val="center"/>
          </w:tcPr>
          <w:p>
            <w:r>
              <w:t>Closes the Wizard before final processing. The target project remains unchanged; a deliberately saved provider credential may remain in Windows Credential Manager.</w:t>
            </w:r>
          </w:p>
        </w:tc>
      </w:tr>
      <w:tr>
        <w:trPr>
          <w:cantSplit/>
        </w:trPr>
        <w:tc>
          <w:tcPr>
            <w:tcW w:type="dxa" w:w="2700"/>
            <w:vAlign w:val="center"/>
          </w:tcPr>
          <w:p>
            <w:r>
              <w:t>Begin Final Processing</w:t>
            </w:r>
          </w:p>
        </w:tc>
        <w:tc>
          <w:tcPr>
            <w:tcW w:type="dxa" w:w="6660"/>
            <w:vAlign w:val="center"/>
          </w:tcPr>
          <w:p>
            <w:r>
              <w:t>Starts the controlled translation/export sequence. Back, Cancel, the left rail, and window closing are disabled until the sequence completes or stops safely.</w:t>
            </w:r>
          </w:p>
        </w:tc>
      </w:tr>
      <w:tr>
        <w:trPr>
          <w:cantSplit/>
        </w:trPr>
        <w:tc>
          <w:tcPr>
            <w:tcW w:type="dxa" w:w="2700"/>
            <w:vAlign w:val="center"/>
          </w:tcPr>
          <w:p>
            <w:r>
              <w:t>Finish</w:t>
            </w:r>
          </w:p>
        </w:tc>
        <w:tc>
          <w:tcPr>
            <w:tcW w:type="dxa" w:w="6660"/>
            <w:vAlign w:val="center"/>
          </w:tcPr>
          <w:p>
            <w:r>
              <w:t>Becomes available only after final processing succeeds.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Nine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4"/>
        </w:numPr>
      </w:pPr>
      <w:r>
        <w:t>Read the safety notice.</w:t>
      </w:r>
    </w:p>
    <w:p>
      <w:pPr>
        <w:pStyle w:val="ListNumber"/>
        <w:numPr>
          <w:ilvl w:val="0"/>
          <w:numId w:val="14"/>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5"/>
        </w:numPr>
      </w:pPr>
      <w:r>
        <w:t>Select Browse.</w:t>
      </w:r>
    </w:p>
    <w:p>
      <w:pPr>
        <w:pStyle w:val="ListNumber"/>
        <w:numPr>
          <w:ilvl w:val="0"/>
          <w:numId w:val="15"/>
        </w:numPr>
      </w:pPr>
      <w:r>
        <w:t>Navigate to the test copy and select its .dproj file.</w:t>
      </w:r>
    </w:p>
    <w:p>
      <w:pPr>
        <w:pStyle w:val="ListNumber"/>
        <w:numPr>
          <w:ilvl w:val="0"/>
          <w:numId w:val="15"/>
        </w:numPr>
      </w:pPr>
      <w:r>
        <w:t>Confirm the displayed project name, VCL or FireMonkey framework, Windows targets, and form-resource count.</w:t>
      </w:r>
    </w:p>
    <w:p>
      <w:pPr>
        <w:pStyle w:val="ListNumber"/>
        <w:numPr>
          <w:ilvl w:val="0"/>
          <w:numId w:val="15"/>
        </w:numPr>
      </w:pPr>
      <w:r>
        <w:t>Confirm the detected Application ID. It is the project filename without .dproj; for example, MyApplication.dproj produces MyApplication. Use Copy ID if the value will be needed in RAD Studio.</w:t>
      </w:r>
    </w:p>
    <w:p>
      <w:pPr>
        <w:pStyle w:val="ListNumber"/>
        <w:numPr>
          <w:ilvl w:val="0"/>
          <w:numId w:val="15"/>
        </w:numPr>
      </w:pPr>
      <w:r>
        <w:t>If the project is wrong, select Browse again before continuing.</w:t>
      </w:r>
    </w:p>
    <w:p>
      <w:pPr>
        <w:pStyle w:val="ListNumber"/>
        <w:numPr>
          <w:ilvl w:val="0"/>
          <w:numId w:val="15"/>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Deployment Destinations</w:t>
      </w:r>
    </w:p>
    <w:p>
      <w:r>
        <w:t>The Wizard detects normal Win32 and Win64 build-output folders automatically. This page is for additional installed, portable, network, or USB folders that contain—or will contain—the application executable. Entries are staged until authorized final processing, so Cancel still leaves the project and Studio-owned deployment settings unchanged.</w:t>
      </w:r>
    </w:p>
    <w:p>
      <w:pPr>
        <w:pStyle w:val="ListNumber"/>
        <w:numPr>
          <w:ilvl w:val="0"/>
          <w:numId w:val="16"/>
        </w:numPr>
      </w:pPr>
      <w:r>
        <w:t>Leave the list empty when the application will run only from normal Delphi build-output folders.</w:t>
      </w:r>
    </w:p>
    <w:p>
      <w:pPr>
        <w:pStyle w:val="ListNumber"/>
        <w:numPr>
          <w:ilvl w:val="0"/>
          <w:numId w:val="16"/>
        </w:numPr>
      </w:pPr>
      <w:r>
        <w:t>For a separate application copy, select Add Application Folder and choose the full folder, including its drive letter. Select the folder containing the executable, not the Localization or Languages subfolder.</w:t>
      </w:r>
    </w:p>
    <w:p>
      <w:pPr>
        <w:pStyle w:val="ListNumber"/>
        <w:numPr>
          <w:ilvl w:val="0"/>
          <w:numId w:val="16"/>
        </w:numPr>
      </w:pPr>
      <w:r>
        <w:t>Repeat Add Application Folder for every installed, portable, network, or USB destination that should receive language packs automatically.</w:t>
      </w:r>
    </w:p>
    <w:p>
      <w:pPr>
        <w:pStyle w:val="ListNumber"/>
        <w:numPr>
          <w:ilvl w:val="0"/>
          <w:numId w:val="16"/>
        </w:numPr>
      </w:pPr>
      <w:r>
        <w:t>Use Remove Selected to remove an obsolete or incorrect destination before final processing.</w:t>
      </w:r>
    </w:p>
    <w:p>
      <w:pPr>
        <w:pStyle w:val="ListNumber"/>
        <w:numPr>
          <w:ilvl w:val="0"/>
          <w:numId w:val="16"/>
        </w:numPr>
      </w:pPr>
      <w:r>
        <w:t>Read the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Final processing deploys immediately to every configured destination that is currently available. The choices are saved as Studio-owned JSON and included in the component kit. Future Delphi builds retry them automatically; an unplugged or unavailable drive is skipped with a warning and does not fail the build.</w:t>
            </w:r>
          </w:p>
        </w:tc>
      </w:tr>
    </w:tbl>
    <w:p>
      <w:pPr>
        <w:pStyle w:val="Heading2"/>
      </w:pPr>
      <w:r>
        <w:t>4.4 Step 4 -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7"/>
        </w:numPr>
      </w:pPr>
      <w:r>
        <w:t>Leave Source language as English (United States) [en-US] when the application was authored in U.S. English.</w:t>
      </w:r>
    </w:p>
    <w:p>
      <w:pPr>
        <w:pStyle w:val="ListNumber"/>
        <w:numPr>
          <w:ilvl w:val="0"/>
          <w:numId w:val="17"/>
        </w:numPr>
      </w:pPr>
      <w:r>
        <w:t>Choose the target language from the list.</w:t>
      </w:r>
    </w:p>
    <w:p>
      <w:pPr>
        <w:pStyle w:val="ListNumber"/>
        <w:numPr>
          <w:ilvl w:val="0"/>
          <w:numId w:val="17"/>
        </w:numPr>
      </w:pPr>
      <w:r>
        <w:t>Confirm the native language name. This is the human-readable name displayed to the application's users.</w:t>
      </w:r>
    </w:p>
    <w:p>
      <w:pPr>
        <w:pStyle w:val="ListNumber"/>
        <w:numPr>
          <w:ilvl w:val="0"/>
          <w:numId w:val="17"/>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4.5 Step 5 - Translation Service</w:t>
      </w:r>
    </w:p>
    <w:p>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8"/>
        </w:numPr>
      </w:pPr>
      <w:r>
        <w:t>Select Google Cloud Translation or DeepL. For DeepL, also select API Free or API Pro to match the account.</w:t>
      </w:r>
    </w:p>
    <w:p>
      <w:pPr>
        <w:pStyle w:val="ListNumber"/>
        <w:numPr>
          <w:ilvl w:val="0"/>
          <w:numId w:val="18"/>
        </w:numPr>
      </w:pPr>
      <w:r>
        <w:t>If a key is already stored for this provider, the status reports that it is available. Otherwise paste a new key into the masked API key field.</w:t>
      </w:r>
    </w:p>
    <w:p>
      <w:pPr>
        <w:pStyle w:val="ListNumber"/>
        <w:numPr>
          <w:ilvl w:val="0"/>
          <w:numId w:val="18"/>
        </w:numPr>
      </w:pPr>
      <w:r>
        <w:t>Leave Remember securely on this computer selected for Windows Credential Manager storage, or clear it for this Studio session only.</w:t>
      </w:r>
    </w:p>
    <w:p>
      <w:pPr>
        <w:pStyle w:val="ListNumber"/>
        <w:numPr>
          <w:ilvl w:val="0"/>
          <w:numId w:val="18"/>
        </w:numPr>
      </w:pPr>
      <w:r>
        <w:t>Select Save / Replace Key when a new key was entered.</w:t>
      </w:r>
    </w:p>
    <w:p>
      <w:pPr>
        <w:pStyle w:val="ListNumber"/>
        <w:numPr>
          <w:ilvl w:val="0"/>
          <w:numId w:val="18"/>
        </w:numPr>
      </w:pPr>
      <w:r>
        <w:t>Select Test Connection and wait for Connection test passed. Do not continue after an authentication, billing, quota, restriction, or network failure.</w:t>
      </w:r>
    </w:p>
    <w:p>
      <w:pPr>
        <w:pStyle w:val="ListNumber"/>
        <w:numPr>
          <w:ilvl w:val="0"/>
          <w:numId w:val="18"/>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4.6 Step 6 -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9"/>
        </w:numPr>
      </w:pPr>
      <w:r>
        <w:t>Select Scan Project.</w:t>
      </w:r>
    </w:p>
    <w:p>
      <w:pPr>
        <w:pStyle w:val="ListNumber"/>
        <w:numPr>
          <w:ilvl w:val="0"/>
          <w:numId w:val="19"/>
        </w:numPr>
      </w:pPr>
      <w:r>
        <w:t>Review the summary for total, new, changed, unchanged, and obsolete entries.</w:t>
      </w:r>
    </w:p>
    <w:p>
      <w:pPr>
        <w:pStyle w:val="ListNumber"/>
        <w:numPr>
          <w:ilvl w:val="0"/>
          <w:numId w:val="19"/>
        </w:numPr>
      </w:pPr>
      <w:r>
        <w:t>Scroll through representative rows and confirm that keys and source text belong to the selected project.</w:t>
      </w:r>
    </w:p>
    <w:p>
      <w:pPr>
        <w:pStyle w:val="ListNumber"/>
        <w:numPr>
          <w:ilvl w:val="0"/>
          <w:numId w:val="19"/>
        </w:numPr>
      </w:pPr>
      <w:r>
        <w:t>If the count is zero, stop and verify that the forms are text resources and that the correct project was selected.</w:t>
      </w:r>
    </w:p>
    <w:p>
      <w:pPr>
        <w:pStyle w:val="ListNumber"/>
        <w:numPr>
          <w:ilvl w:val="0"/>
          <w:numId w:val="19"/>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4.7 Step 7 - Delphi Component</w:t>
      </w:r>
    </w:p>
    <w:p>
      <w:r>
        <w:t>This page restates the component requirements completed before the Wizard was opened and provides the exact project-specific values for verification. No additional component or label should normally be required now.</w:t>
      </w:r>
    </w:p>
    <w:p>
      <w:pPr>
        <w:pStyle w:val="ListNumber"/>
        <w:numPr>
          <w:ilvl w:val="0"/>
          <w:numId w:val="20"/>
        </w:numPr>
      </w:pPr>
      <w:r>
        <w:t>Read every project-specific instruction shown on the page and compare it with the component setup already saved in RAD Studio.</w:t>
      </w:r>
    </w:p>
    <w:p>
      <w:pPr>
        <w:pStyle w:val="ListNumber"/>
        <w:numPr>
          <w:ilvl w:val="0"/>
          <w:numId w:val="20"/>
        </w:numPr>
      </w:pPr>
      <w:r>
        <w:t>Confirm that the displayed ApplicationId matches the value assigned to the manager. The project filename without .dproj is the controlling value.</w:t>
      </w:r>
    </w:p>
    <w:p>
      <w:pPr>
        <w:pStyle w:val="ListNumber"/>
        <w:numPr>
          <w:ilvl w:val="0"/>
          <w:numId w:val="20"/>
        </w:numPr>
      </w:pPr>
      <w:r>
        <w:t>Use Show Design BPL only if the DAT Localization components were not installed during Section 2.1 or the package location must be verified. File Explorer selects the package; the Wizard does not install it.</w:t>
      </w:r>
    </w:p>
    <w:p>
      <w:pPr>
        <w:pStyle w:val="ListNumber"/>
        <w:numPr>
          <w:ilvl w:val="0"/>
          <w:numId w:val="20"/>
        </w:numPr>
      </w:pPr>
      <w:r>
        <w:t>Select I understand this manual RAD Studio step to confirm that the pre-Wizard component setup has been completed and will be verified after final processing.</w:t>
      </w:r>
    </w:p>
    <w:p>
      <w:pPr>
        <w:pStyle w:val="ListNumber"/>
        <w:numPr>
          <w:ilvl w:val="0"/>
          <w:numId w:val="20"/>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records the acknowledgement. It does not modify the package registry or the target form; those designer-owned changes were already completed and saved before the scan.</w:t>
            </w:r>
          </w:p>
        </w:tc>
      </w:tr>
    </w:tbl>
    <w:p>
      <w:pPr>
        <w:pStyle w:val="Heading2"/>
      </w:pPr>
      <w:r>
        <w:t>4.8 Step 8 -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21"/>
        </w:numPr>
      </w:pPr>
      <w:r>
        <w:t>Confirm the project path and application name.</w:t>
      </w:r>
    </w:p>
    <w:p>
      <w:pPr>
        <w:pStyle w:val="ListNumber"/>
        <w:numPr>
          <w:ilvl w:val="0"/>
          <w:numId w:val="21"/>
        </w:numPr>
      </w:pPr>
      <w:r>
        <w:t>Confirm the target language and provider.</w:t>
      </w:r>
    </w:p>
    <w:p>
      <w:pPr>
        <w:pStyle w:val="ListNumber"/>
        <w:numPr>
          <w:ilvl w:val="0"/>
          <w:numId w:val="21"/>
        </w:numPr>
      </w:pPr>
      <w:r>
        <w:t>Compare Scanned entries with Unresolved entries to translate. A lower unresolved count is normal when entries are protected, excluded, obsolete, or already translated.</w:t>
      </w:r>
    </w:p>
    <w:p>
      <w:pPr>
        <w:pStyle w:val="ListNumber"/>
        <w:numPr>
          <w:ilvl w:val="0"/>
          <w:numId w:val="21"/>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21"/>
        </w:numPr>
      </w:pPr>
      <w:r>
        <w:t>Confirm that the required timestamped ZIP safety backup is selected. It cannot be disabled because final processing adds controlled properties inside Delphi's native Base compiler group.</w:t>
      </w:r>
    </w:p>
    <w:p>
      <w:pPr>
        <w:pStyle w:val="ListNumber"/>
        <w:numPr>
          <w:ilvl w:val="0"/>
          <w:numId w:val="21"/>
        </w:numPr>
      </w:pPr>
      <w:r>
        <w:t>Select I reviewed these choices and authorize final processing.</w:t>
      </w:r>
    </w:p>
    <w:p>
      <w:pPr>
        <w:pStyle w:val="ListNumber"/>
        <w:numPr>
          <w:ilvl w:val="0"/>
          <w:numId w:val="21"/>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moves to Process and Finish, disables cancellation and navigation, and begins the logged operation sequence.</w:t>
            </w:r>
          </w:p>
        </w:tc>
      </w:tr>
    </w:tbl>
    <w:p>
      <w:pPr>
        <w:pStyle w:val="Heading2"/>
      </w:pPr>
      <w:r>
        <w:t>4.9 Step 9 - Process and Finish</w:t>
      </w:r>
    </w:p>
    <w:p>
      <w: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and every available configured application destination,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22"/>
        </w:numPr>
      </w:pPr>
      <w:r>
        <w:t>Watch the timestamped progress log. Do not terminate the Studio or Windows while processing is active.</w:t>
      </w:r>
    </w:p>
    <w:p>
      <w:pPr>
        <w:pStyle w:val="ListNumber"/>
        <w:numPr>
          <w:ilvl w:val="0"/>
          <w:numId w:val="22"/>
        </w:numPr>
      </w:pPr>
      <w:r>
        <w:t>When processing completes, select the blue component-kit path or Open Kit Folder.</w:t>
      </w:r>
    </w:p>
    <w:p>
      <w:pPr>
        <w:pStyle w:val="ListNumber"/>
        <w:numPr>
          <w:ilvl w:val="0"/>
          <w:numId w:val="22"/>
        </w:numPr>
      </w:pPr>
      <w:r>
        <w:t>Read the repeat/troubleshooting explanation. Normally, neither deployment button must be clicked: final processing has already deployed detected outputs and configured application destinations.</w:t>
      </w:r>
    </w:p>
    <w:p>
      <w:pPr>
        <w:pStyle w:val="ListNumber"/>
        <w:numPr>
          <w:ilvl w:val="0"/>
          <w:numId w:val="22"/>
        </w:numPr>
      </w:pPr>
      <w: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22"/>
        </w:numPr>
      </w:pPr>
      <w:r>
        <w:t>Use Redeploy Build Outputs only to repeat deployment after an unusual manual change. Use Deploy New App Folder only for a new or temporary folder that was not entered on Step 3. The Wizard verifies the EXE before copying anything.</w:t>
      </w:r>
    </w:p>
    <w:p>
      <w:pPr>
        <w:pStyle w:val="ListNumber"/>
        <w:numPr>
          <w:ilvl w:val="0"/>
          <w:numId w:val="22"/>
        </w:numPr>
      </w:pPr>
      <w:r>
        <w:t>Use Copy Fallback Commands only for troubleshooting or a deliberately manual deployment.</w:t>
      </w:r>
    </w:p>
    <w:p>
      <w:pPr>
        <w:pStyle w:val="ListNumber"/>
        <w:numPr>
          <w:ilvl w:val="0"/>
          <w:numId w:val="22"/>
        </w:numPr>
      </w:pPr>
      <w:r>
        <w:t>In the Build the application now? card, optionally select Build now, choose Win32 only, Win64 only, or Win32 and Win64, choose Debug only, Release only, or Debug and Release, and select Build and Deploy Selected Targets. The progress message reports each target and deployment result. Leave Build now clear if you want to finish without compiling.</w:t>
      </w:r>
    </w:p>
    <w:p>
      <w:pPr>
        <w:pStyle w:val="ListNumber"/>
        <w:numPr>
          <w:ilvl w:val="0"/>
          <w:numId w:val="22"/>
        </w:numPr>
      </w:pPr>
      <w:r>
        <w:t>If a selected build fails, correct the Delphi project or environment, run the Wizard again, and repeat the build choice. A failed build does not invalidate the already-created catalog, pack, backup, or kit.</w:t>
      </w:r>
    </w:p>
    <w:p>
      <w:pPr>
        <w:pStyle w:val="ListNumber"/>
        <w:numPr>
          <w:ilvl w:val="0"/>
          <w:numId w:val="22"/>
        </w:numPr>
      </w:pPr>
      <w:r>
        <w:t>Select Finish after reviewing the completion results. The Wizard closes and returns to the Studio; continue with the verification steps in Chapter 5.</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Verify the RAD Studio Component Setup</w:t>
      </w:r>
    </w:p>
    <w:p>
      <w:r>
        <w:t>The package and component-related UI were completed before the Wizard so the first scan included all visible text. After final processing, reopen the target project and verify the saved component properties and the Search Path added by the Wizard. Do not place duplicate components.</w:t>
      </w:r>
    </w:p>
    <w:p>
      <w:pPr>
        <w:pStyle w:val="Heading2"/>
      </w:pPr>
      <w:r>
        <w:t>5.1 Verify the Design Package</w:t>
      </w:r>
    </w:p>
    <w:p>
      <w:pPr>
        <w:pStyle w:val="ListNumber"/>
        <w:numPr>
          <w:ilvl w:val="0"/>
          <w:numId w:val="23"/>
        </w:numPr>
      </w:pPr>
      <w:r>
        <w:t>Start RAD Studio and confirm that the matching DAT Language Manager design-time package remains enabled under Component &gt; Install Packages.</w:t>
      </w:r>
    </w:p>
    <w:p>
      <w:pPr>
        <w:pStyle w:val="ListNumber"/>
        <w:numPr>
          <w:ilvl w:val="0"/>
          <w:numId w:val="23"/>
        </w:numPr>
      </w:pPr>
      <w:r>
        <w:t>Open the target project and its primary form. Confirm that DAT Localization remains visible in the Tool Palette and that Delphi loads the saved form without a missing-class error.</w:t>
      </w:r>
    </w:p>
    <w:p>
      <w:pPr>
        <w:pStyle w:val="ListNumber"/>
        <w:numPr>
          <w:ilvl w:val="0"/>
          <w:numId w:val="23"/>
        </w:numPr>
      </w:pPr>
      <w:r>
        <w:t>If the package is unexpectedly absent, close the project and repeat Section 2.1 using the stable Win32 Release design BPL. Do not ignore a missing component class while opening the form.</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reinstall is normally needed. </w:t>
            </w:r>
            <w:r>
              <w:t>A successfully installed DAT package remains registered for the current RAD Studio installation. Repeat package installation only when it is missing or disabled.</w:t>
            </w:r>
          </w:p>
        </w:tc>
      </w:tr>
    </w:tbl>
    <w:p>
      <w:pPr>
        <w:pStyle w:val="Heading2"/>
      </w:pPr>
      <w:r>
        <w:t>5.2 Verify the Saved Components</w:t>
      </w:r>
    </w:p>
    <w:p>
      <w:pPr>
        <w:pStyle w:val="ListNumber"/>
        <w:numPr>
          <w:ilvl w:val="0"/>
          <w:numId w:val="24"/>
        </w:numPr>
      </w:pPr>
      <w:r>
        <w:t>Confirm that the primary form contains exactly one DAT language manager and the intended visible selector.</w:t>
      </w:r>
    </w:p>
    <w:p>
      <w:pPr>
        <w:pStyle w:val="ListNumber"/>
        <w:numPr>
          <w:ilvl w:val="0"/>
          <w:numId w:val="24"/>
        </w:numPr>
      </w:pPr>
      <w:r>
        <w:t>Confirm that ApplicationId exactly matches the Wizard's detected value, LanguagesFolder is Localization\Languages unless intentionally customized, and SourceLanguage matches the authored source locale.</w:t>
      </w:r>
    </w:p>
    <w:p>
      <w:pPr>
        <w:pStyle w:val="ListNumber"/>
        <w:numPr>
          <w:ilvl w:val="0"/>
          <w:numId w:val="24"/>
        </w:numPr>
      </w:pPr>
      <w:r>
        <w:t>Confirm that the selector's LanguageManager property references the manager and that every supporting label, menu item, or other language-selection UI is present and correctly positioned.</w:t>
      </w:r>
    </w:p>
    <w:p>
      <w:pPr>
        <w:pStyle w:val="ListNumber"/>
        <w:numPr>
          <w:ilvl w:val="0"/>
          <w:numId w:val="24"/>
        </w:numPr>
      </w:pPr>
      <w:r>
        <w:t>If any visible text or Form Designer layout must be changed now, choose File &gt; Save All and run the Wizard scan again before relying on the runtime pack. A post-scan UI change cannot be added safely to the existing export without rescanning.</w:t>
      </w:r>
    </w:p>
    <w:p>
      <w:pPr>
        <w:pStyle w:val="ListNumber"/>
        <w:numPr>
          <w:ilvl w:val="0"/>
          <w:numId w:val="24"/>
        </w:numPr>
      </w:pPr>
      <w:r>
        <w:t>If verification requires no UI or source-text change, continue directly to Search Path verification and the localized build.</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 If the Finish-page build action was used, this deployment has already occurred for each successful selected target.</w:t>
      </w:r>
    </w:p>
    <w:p>
      <w:pPr>
        <w:pStyle w:val="ListNumber"/>
        <w:numPr>
          <w:ilvl w:val="0"/>
          <w:numId w:val="25"/>
        </w:numPr>
      </w:pPr>
      <w:r>
        <w:t>Build each target platform/configuration that will be tested or released.</w:t>
      </w:r>
    </w:p>
    <w:p>
      <w:pPr>
        <w:pStyle w:val="ListNumber"/>
        <w:numPr>
          <w:ilvl w:val="0"/>
          <w:numId w:val="25"/>
        </w:numPr>
      </w:pPr>
      <w:r>
        <w:t>Confirm each successful build reports language-pack deployment in its build output. The command runs PowerShell with -NoProfile -ExecutionPolicy Bypass.</w:t>
      </w:r>
    </w:p>
    <w:p>
      <w:pPr>
        <w:pStyle w:val="ListNumber"/>
        <w:numPr>
          <w:ilvl w:val="0"/>
          <w:numId w:val="25"/>
        </w:numPr>
      </w:pPr>
      <w:r>
        <w:t>For each executable, verify that Localization\Languages contains the English source pack and the translated target pack.</w:t>
      </w:r>
    </w:p>
    <w:p>
      <w:pPr>
        <w:pStyle w:val="ListNumber"/>
        <w:numPr>
          <w:ilvl w:val="0"/>
          <w:numId w:val="25"/>
        </w:numPr>
      </w:pPr>
      <w:r>
        <w:t>If an already-built output needs refreshing, select Redeploy Build Outputs. Copy Fallback Commands remains available for troubleshooting.</w:t>
      </w:r>
    </w:p>
    <w:p>
      <w:pPr>
        <w:pStyle w:val="ListNumber"/>
        <w:numPr>
          <w:ilvl w:val="0"/>
          <w:numId w:val="25"/>
        </w:numPr>
      </w:pPr>
      <w:r>
        <w:t>For a portable or USB copy, enter its full application folder on Step 3 so final processing and future builds deploy it automatically. Deploy New App Folder remains available for a new or temporary destination. The LanguagesFolder component property remains the relative value Localization\Languages, while the physical destination includes the drive.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6"/>
        </w:numPr>
      </w:pPr>
      <w:r>
        <w:t>Run the target executable from one deployed build folder.</w:t>
      </w:r>
    </w:p>
    <w:p>
      <w:pPr>
        <w:pStyle w:val="ListNumber"/>
        <w:numPr>
          <w:ilvl w:val="0"/>
          <w:numId w:val="26"/>
        </w:numPr>
      </w:pPr>
      <w:r>
        <w:t>Confirm that the language selector lists English and the translated language.</w:t>
      </w:r>
    </w:p>
    <w:p>
      <w:pPr>
        <w:pStyle w:val="ListNumber"/>
        <w:numPr>
          <w:ilvl w:val="0"/>
          <w:numId w:val="26"/>
        </w:numPr>
      </w:pPr>
      <w:r>
        <w:t>Choose the translated language. Open forms should update immediately without restarting the application.</w:t>
      </w:r>
    </w:p>
    <w:p>
      <w:pPr>
        <w:pStyle w:val="ListNumber"/>
        <w:numPr>
          <w:ilvl w:val="0"/>
          <w:numId w:val="26"/>
        </w:numPr>
      </w:pPr>
      <w:r>
        <w:t>Open secondary forms and pages. Confirm captions, labels, prompts, column headings, and other scanned static text use the selected language.</w:t>
      </w:r>
    </w:p>
    <w:p>
      <w:pPr>
        <w:pStyle w:val="ListNumber"/>
        <w:numPr>
          <w:ilvl w:val="0"/>
          <w:numId w:val="26"/>
        </w:numPr>
      </w:pPr>
      <w:r>
        <w:t>Confirm that live data, identifiers, dates, numeric values, selections, focused controls, and application connection state remain intact.</w:t>
      </w:r>
    </w:p>
    <w:p>
      <w:pPr>
        <w:pStyle w:val="ListNumber"/>
        <w:numPr>
          <w:ilvl w:val="0"/>
          <w:numId w:val="26"/>
        </w:numPr>
      </w:pPr>
      <w:r>
        <w:t>Close and restart the application. Confirm that the selected language is remembered.</w:t>
      </w:r>
    </w:p>
    <w:p>
      <w:pPr>
        <w:pStyle w:val="ListNumber"/>
        <w:numPr>
          <w:ilvl w:val="0"/>
          <w:numId w:val="26"/>
        </w:numPr>
      </w:pPr>
      <w:r>
        <w:t>Switch back to English and confirm that the English source pack restores the source text.</w:t>
      </w:r>
    </w:p>
    <w:p>
      <w:pPr>
        <w:pStyle w:val="ListNumber"/>
        <w:numPr>
          <w:ilvl w:val="0"/>
          <w:numId w:val="26"/>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Translation length is application-specific. </w:t>
            </w:r>
            <w: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Update, Resume, or Add Another Language</w:t>
      </w:r>
    </w:p>
    <w:p>
      <w:pPr>
        <w:pStyle w:val="Heading2"/>
      </w:pPr>
      <w:r>
        <w:t>9.1 Update an Existing Translation After UI or Text Changes</w:t>
      </w:r>
    </w:p>
    <w:p>
      <w: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r>
        <w:t>For the fewest provider calls and the clearest review, gather related interface changes into one practical batch. A single urgent correction can still be processed by itself.</w:t>
      </w:r>
    </w:p>
    <w:p>
      <w:pPr>
        <w:pStyle w:val="ListNumber"/>
        <w:numPr>
          <w:ilvl w:val="0"/>
          <w:numId w:val="27"/>
        </w:numPr>
      </w:pPr>
      <w:r>
        <w:t>Make the intended UI or source-text changes in Delphi, then choose File &gt; Save All. The scanner reads saved DFM/FMX and Pascal files, not unsaved Form Designer buffers.</w:t>
      </w:r>
    </w:p>
    <w:p>
      <w:pPr>
        <w:pStyle w:val="ListNumber"/>
        <w:numPr>
          <w:ilvl w:val="0"/>
          <w:numId w:val="27"/>
        </w:numPr>
      </w:pPr>
      <w:r>
        <w:t>Run the current Translation Studio and start the Setup Wizard. Select the same .dproj, source language, target language, and provider used for the existing catalog.</w:t>
      </w:r>
    </w:p>
    <w:p>
      <w:pPr>
        <w:pStyle w:val="ListNumber"/>
        <w:numPr>
          <w:ilvl w:val="0"/>
          <w:numId w:val="27"/>
        </w:numPr>
      </w:pPr>
      <w:r>
        <w:t>Run Scan Project again. Read the new, changed, unchanged, and obsolete counts. A renamed component receives a new stable key; its former key remains Obsolete for traceability.</w:t>
      </w:r>
    </w:p>
    <w:p>
      <w:pPr>
        <w:pStyle w:val="ListNumber"/>
        <w:numPr>
          <w:ilvl w:val="0"/>
          <w:numId w:val="27"/>
        </w:numPr>
      </w:pPr>
      <w:r>
        <w:t>Continue to final processing. Automatic translation sends only eligible new, changed, or otherwise unresolved entries. Matching Reviewed and Approved translations are preserved.</w:t>
      </w:r>
    </w:p>
    <w:p>
      <w:pPr>
        <w:pStyle w:val="ListNumber"/>
        <w:numPr>
          <w:ilvl w:val="0"/>
          <w:numId w:val="27"/>
        </w:numPr>
      </w:pPr>
      <w:r>
        <w:t>If any target DFM/FMX or Pascal file is saved after the scan, final processing stops instead of exporting stale results. Return to Scan Project and scan again.</w:t>
      </w:r>
    </w:p>
    <w:p>
      <w:pPr>
        <w:pStyle w:val="ListNumber"/>
        <w:numPr>
          <w:ilvl w:val="0"/>
          <w:numId w:val="27"/>
        </w:numPr>
      </w:pPr>
      <w:r>
        <w:t>The already installed design package, manager, selector, and configured search path normally remain in place. Review the Delphi Component step and acknowledge the existing setup; do not add duplicate components.</w:t>
      </w:r>
    </w:p>
    <w:p>
      <w:pPr>
        <w:pStyle w:val="ListNumber"/>
        <w:numPr>
          <w:ilvl w:val="0"/>
          <w:numId w:val="27"/>
        </w:numPr>
      </w:pPr>
      <w:r>
        <w:t>Let final processing validate the catalog, export fresh JSON, regenerate the kit, and deploy to known build outputs and every available configured application destination.</w:t>
      </w:r>
    </w:p>
    <w:p>
      <w:pPr>
        <w:pStyle w:val="ListNumber"/>
        <w:numPr>
          <w:ilvl w:val="0"/>
          <w:numId w:val="27"/>
        </w:numPr>
      </w:pPr>
      <w:r>
        <w:t>Rebuild the target because its UI/source changed. Test every affected form in the source and target languages, including text wrapping, alignment, control state, and language persistence.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Repeatable update sequence. </w:t>
            </w:r>
            <w:r>
              <w:t>Batch changes -&gt; Save All -&gt; Scan -&gt; Translate unresolved -&gt; Validate -&gt; Export -&gt; Deploy -&gt; Rebuild -&gt; Test.</w:t>
            </w:r>
          </w:p>
        </w:tc>
      </w:tr>
    </w:tbl>
    <w:p>
      <w:pPr>
        <w:pStyle w:val="Heading2"/>
      </w:pPr>
      <w:r>
        <w:t>9.2 What the Wizard Repeats Automatically</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ListBullet"/>
      </w:pPr>
      <w: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the destination was unavailable, or the post-build command failed.</w:t>
            </w:r>
          </w:p>
        </w:tc>
        <w:tc>
          <w:tcPr>
            <w:tcW w:type="dxa" w:w="3660"/>
            <w:vAlign w:val="center"/>
          </w:tcPr>
          <w:p>
            <w:r>
              <w:t>Inspect the build output and configured destination, verify the kit path, then use Redeploy Build Outputs, Deploy New App Folder, or the documented manual fallback.</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r>
        <w:trPr>
          <w:cantSplit/>
        </w:trPr>
        <w:tc>
          <w:tcPr>
            <w:tcW w:type="dxa" w:w="1800"/>
            <w:vAlign w:val="center"/>
          </w:tcPr>
          <w:p>
            <w:r>
              <w:t>A newly added label is missing from the scan</w:t>
            </w:r>
          </w:p>
        </w:tc>
        <w:tc>
          <w:tcPr>
            <w:tcW w:type="dxa" w:w="3900"/>
            <w:vAlign w:val="center"/>
          </w:tcPr>
          <w:p>
            <w:r>
              <w:t>The form was not saved, the wrong project/catalog is open, or the new property is not an eligible text property.</w:t>
            </w:r>
          </w:p>
        </w:tc>
        <w:tc>
          <w:tcPr>
            <w:tcW w:type="dxa" w:w="3660"/>
            <w:vAlign w:val="center"/>
          </w:tcPr>
          <w:p>
            <w:r>
              <w:t>Choose File &gt; Save All in Delphi, confirm the same .dproj and target language, then rescan and inspect the entry classification.</w:t>
            </w:r>
          </w:p>
        </w:tc>
      </w:tr>
      <w:tr>
        <w:trPr>
          <w:cantSplit/>
        </w:trPr>
        <w:tc>
          <w:tcPr>
            <w:tcW w:type="dxa" w:w="1800"/>
            <w:vAlign w:val="center"/>
          </w:tcPr>
          <w:p>
            <w:r>
              <w:t>Final processing says source was saved after the scan</w:t>
            </w:r>
          </w:p>
        </w:tc>
        <w:tc>
          <w:tcPr>
            <w:tcW w:type="dxa" w:w="3900"/>
            <w:vAlign w:val="center"/>
          </w:tcPr>
          <w:p>
            <w:r>
              <w:t>The scan snapshot is stale and exporting it could omit a recent UI or source-text change.</w:t>
            </w:r>
          </w:p>
        </w:tc>
        <w:tc>
          <w:tcPr>
            <w:tcW w:type="dxa" w:w="3660"/>
            <w:vAlign w:val="center"/>
          </w:tcPr>
          <w:p>
            <w:r>
              <w:t>Choose Save All in Delphi, return to Scan Project, scan again, and then continue. Do not bypass this safeguard.</w:t>
            </w:r>
          </w:p>
        </w:tc>
      </w:tr>
      <w:tr>
        <w:trPr>
          <w:cantSplit/>
        </w:trPr>
        <w:tc>
          <w:tcPr>
            <w:tcW w:type="dxa" w:w="1800"/>
            <w:vAlign w:val="center"/>
          </w:tcPr>
          <w:p>
            <w:r>
              <w:t>Translated text clips or overlaps</w:t>
            </w:r>
          </w:p>
        </w:tc>
        <w:tc>
          <w:tcPr>
            <w:tcW w:type="dxa" w:w="3900"/>
            <w:vAlign w:val="center"/>
          </w:tcPr>
          <w:p>
            <w:r>
              <w:t>The target layout was sized only for the shorter source language.</w:t>
            </w:r>
          </w:p>
        </w:tc>
        <w:tc>
          <w:tcPr>
            <w:tcW w:type="dxa" w:w="3660"/>
            <w:vAlign w:val="center"/>
          </w:tcPr>
          <w:p>
            <w:r>
              <w:t>In the Delphi Form Designer, enable appropriate wrapping/AutoSize and adjust layout containers, margins, or control dimensions; then rebuild and visually retest every supported language.</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