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513F5" w14:textId="77777777" w:rsidR="00801EA6" w:rsidRDefault="00801EA6"/>
    <w:p w14:paraId="5FCB4C9C" w14:textId="77777777" w:rsidR="00801EA6" w:rsidRDefault="00801EA6"/>
    <w:p w14:paraId="1546D5C4" w14:textId="77777777" w:rsidR="00801EA6" w:rsidRDefault="00D725E8">
      <w:pPr>
        <w:jc w:val="center"/>
      </w:pPr>
      <w:r>
        <w:rPr>
          <w:noProof/>
        </w:rPr>
        <w:drawing>
          <wp:inline distT="0" distB="0" distL="0" distR="0" wp14:anchorId="20397DD7" wp14:editId="589D6A16">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5983728E" w14:textId="77777777" w:rsidR="00801EA6" w:rsidRDefault="00D725E8">
      <w:pPr>
        <w:pStyle w:val="Title"/>
        <w:jc w:val="center"/>
      </w:pPr>
      <w:r>
        <w:t>Engineering Guide</w:t>
      </w:r>
    </w:p>
    <w:p w14:paraId="22CE8DD3" w14:textId="77777777" w:rsidR="00801EA6" w:rsidRDefault="00D725E8">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801EA6" w14:paraId="51842338" w14:textId="77777777">
        <w:trPr>
          <w:jc w:val="center"/>
        </w:trPr>
        <w:tc>
          <w:tcPr>
            <w:tcW w:w="4680" w:type="dxa"/>
            <w:shd w:val="clear" w:color="auto" w:fill="234C80"/>
          </w:tcPr>
          <w:p w14:paraId="6923A221" w14:textId="77777777" w:rsidR="00801EA6" w:rsidRDefault="00801EA6"/>
        </w:tc>
        <w:tc>
          <w:tcPr>
            <w:tcW w:w="4680" w:type="dxa"/>
            <w:shd w:val="clear" w:color="auto" w:fill="F28A1B"/>
          </w:tcPr>
          <w:p w14:paraId="170FBAF6" w14:textId="77777777" w:rsidR="00801EA6" w:rsidRDefault="00801EA6"/>
        </w:tc>
      </w:tr>
    </w:tbl>
    <w:p w14:paraId="5547E97E" w14:textId="77777777" w:rsidR="00801EA6" w:rsidRDefault="00801EA6"/>
    <w:p w14:paraId="42D571EC" w14:textId="77777777" w:rsidR="00801EA6" w:rsidRDefault="00D725E8">
      <w:pPr>
        <w:jc w:val="center"/>
      </w:pPr>
      <w:r>
        <w:rPr>
          <w:rFonts w:ascii="Aptos" w:hAnsi="Aptos"/>
          <w:color w:val="5D7693"/>
        </w:rPr>
        <w:t>Version 1.0</w:t>
      </w:r>
      <w:r>
        <w:rPr>
          <w:rFonts w:ascii="Aptos" w:hAnsi="Aptos"/>
          <w:color w:val="5D7693"/>
        </w:rPr>
        <w:br/>
        <w:t>Last changed: August 8, 2026</w:t>
      </w:r>
      <w:r>
        <w:rPr>
          <w:rFonts w:ascii="Aptos" w:hAnsi="Aptos"/>
          <w:color w:val="5D7693"/>
        </w:rPr>
        <w:br/>
        <w:t>Windows • Delphi VCL and FireMonkey • Win32 and Win64</w:t>
      </w:r>
    </w:p>
    <w:p w14:paraId="11803AD6" w14:textId="77777777" w:rsidR="00801EA6" w:rsidRDefault="00801EA6">
      <w:pPr>
        <w:sectPr w:rsidR="00801EA6">
          <w:headerReference w:type="default" r:id="rId9"/>
          <w:footerReference w:type="default" r:id="rId10"/>
          <w:pgSz w:w="12240" w:h="15840"/>
          <w:pgMar w:top="1440" w:right="1440" w:bottom="1440" w:left="1440" w:header="708" w:footer="708" w:gutter="0"/>
          <w:cols w:space="720"/>
          <w:docGrid w:linePitch="360"/>
        </w:sectPr>
      </w:pPr>
    </w:p>
    <w:p w14:paraId="7F5DDDE2" w14:textId="77777777" w:rsidR="00801EA6" w:rsidRDefault="00D725E8">
      <w:pPr>
        <w:pStyle w:val="TOCHeading"/>
      </w:pPr>
      <w:r>
        <w:lastRenderedPageBreak/>
        <w:t>Table of Contents</w:t>
      </w:r>
    </w:p>
    <w:p w14:paraId="4B856E0D" w14:textId="77E51D9F" w:rsidR="00AD1BDC" w:rsidRDefault="00D725E8">
      <w:pPr>
        <w:pStyle w:val="TOC1"/>
        <w:tabs>
          <w:tab w:val="right" w:leader="dot" w:pos="9350"/>
        </w:tabs>
        <w:rPr>
          <w:noProof/>
        </w:rPr>
      </w:pPr>
      <w:r>
        <w:fldChar w:fldCharType="begin"/>
      </w:r>
      <w:r>
        <w:instrText>TOC \o "1-3" \h \z \u</w:instrText>
      </w:r>
      <w:r>
        <w:fldChar w:fldCharType="separate"/>
      </w:r>
      <w:hyperlink w:anchor="_Toc237116998" w:history="1">
        <w:r w:rsidR="00AD1BDC" w:rsidRPr="003C0DBA">
          <w:rPr>
            <w:rStyle w:val="Hyperlink"/>
            <w:noProof/>
          </w:rPr>
          <w:t>1. Product Scope and Invariants</w:t>
        </w:r>
        <w:r w:rsidR="00AD1BDC">
          <w:rPr>
            <w:noProof/>
            <w:webHidden/>
          </w:rPr>
          <w:tab/>
        </w:r>
        <w:r w:rsidR="00AD1BDC">
          <w:rPr>
            <w:noProof/>
            <w:webHidden/>
          </w:rPr>
          <w:fldChar w:fldCharType="begin"/>
        </w:r>
        <w:r w:rsidR="00AD1BDC">
          <w:rPr>
            <w:noProof/>
            <w:webHidden/>
          </w:rPr>
          <w:instrText xml:space="preserve"> PAGEREF _Toc237116998 \h </w:instrText>
        </w:r>
        <w:r w:rsidR="00AD1BDC">
          <w:rPr>
            <w:noProof/>
            <w:webHidden/>
          </w:rPr>
        </w:r>
        <w:r w:rsidR="00AD1BDC">
          <w:rPr>
            <w:noProof/>
            <w:webHidden/>
          </w:rPr>
          <w:fldChar w:fldCharType="separate"/>
        </w:r>
        <w:r w:rsidR="00AD1BDC">
          <w:rPr>
            <w:noProof/>
            <w:webHidden/>
          </w:rPr>
          <w:t>1</w:t>
        </w:r>
        <w:r w:rsidR="00AD1BDC">
          <w:rPr>
            <w:noProof/>
            <w:webHidden/>
          </w:rPr>
          <w:fldChar w:fldCharType="end"/>
        </w:r>
      </w:hyperlink>
    </w:p>
    <w:p w14:paraId="58DBCF99" w14:textId="59C9F1B7" w:rsidR="00AD1BDC" w:rsidRDefault="00AD1BDC">
      <w:pPr>
        <w:pStyle w:val="TOC1"/>
        <w:tabs>
          <w:tab w:val="right" w:leader="dot" w:pos="9350"/>
        </w:tabs>
        <w:rPr>
          <w:noProof/>
        </w:rPr>
      </w:pPr>
      <w:hyperlink w:anchor="_Toc237116999" w:history="1">
        <w:r w:rsidRPr="003C0DBA">
          <w:rPr>
            <w:rStyle w:val="Hyperlink"/>
            <w:noProof/>
          </w:rPr>
          <w:t>2. Repository and Build Layout</w:t>
        </w:r>
        <w:r>
          <w:rPr>
            <w:noProof/>
            <w:webHidden/>
          </w:rPr>
          <w:tab/>
        </w:r>
        <w:r>
          <w:rPr>
            <w:noProof/>
            <w:webHidden/>
          </w:rPr>
          <w:fldChar w:fldCharType="begin"/>
        </w:r>
        <w:r>
          <w:rPr>
            <w:noProof/>
            <w:webHidden/>
          </w:rPr>
          <w:instrText xml:space="preserve"> PAGEREF _Toc237116999 \h </w:instrText>
        </w:r>
        <w:r>
          <w:rPr>
            <w:noProof/>
            <w:webHidden/>
          </w:rPr>
        </w:r>
        <w:r>
          <w:rPr>
            <w:noProof/>
            <w:webHidden/>
          </w:rPr>
          <w:fldChar w:fldCharType="separate"/>
        </w:r>
        <w:r>
          <w:rPr>
            <w:noProof/>
            <w:webHidden/>
          </w:rPr>
          <w:t>1</w:t>
        </w:r>
        <w:r>
          <w:rPr>
            <w:noProof/>
            <w:webHidden/>
          </w:rPr>
          <w:fldChar w:fldCharType="end"/>
        </w:r>
      </w:hyperlink>
    </w:p>
    <w:p w14:paraId="03B8097C" w14:textId="5D14AEDC" w:rsidR="00AD1BDC" w:rsidRDefault="00AD1BDC">
      <w:pPr>
        <w:pStyle w:val="TOC2"/>
        <w:tabs>
          <w:tab w:val="right" w:leader="dot" w:pos="9350"/>
        </w:tabs>
        <w:rPr>
          <w:noProof/>
        </w:rPr>
      </w:pPr>
      <w:hyperlink w:anchor="_Toc237117000" w:history="1">
        <w:r w:rsidRPr="003C0DBA">
          <w:rPr>
            <w:rStyle w:val="Hyperlink"/>
            <w:noProof/>
          </w:rPr>
          <w:t>2.1 Toolchain</w:t>
        </w:r>
        <w:r>
          <w:rPr>
            <w:noProof/>
            <w:webHidden/>
          </w:rPr>
          <w:tab/>
        </w:r>
        <w:r>
          <w:rPr>
            <w:noProof/>
            <w:webHidden/>
          </w:rPr>
          <w:fldChar w:fldCharType="begin"/>
        </w:r>
        <w:r>
          <w:rPr>
            <w:noProof/>
            <w:webHidden/>
          </w:rPr>
          <w:instrText xml:space="preserve"> PAGEREF _Toc237117000 \h </w:instrText>
        </w:r>
        <w:r>
          <w:rPr>
            <w:noProof/>
            <w:webHidden/>
          </w:rPr>
        </w:r>
        <w:r>
          <w:rPr>
            <w:noProof/>
            <w:webHidden/>
          </w:rPr>
          <w:fldChar w:fldCharType="separate"/>
        </w:r>
        <w:r>
          <w:rPr>
            <w:noProof/>
            <w:webHidden/>
          </w:rPr>
          <w:t>2</w:t>
        </w:r>
        <w:r>
          <w:rPr>
            <w:noProof/>
            <w:webHidden/>
          </w:rPr>
          <w:fldChar w:fldCharType="end"/>
        </w:r>
      </w:hyperlink>
    </w:p>
    <w:p w14:paraId="465098E9" w14:textId="74426D1A" w:rsidR="00AD1BDC" w:rsidRDefault="00AD1BDC">
      <w:pPr>
        <w:pStyle w:val="TOC1"/>
        <w:tabs>
          <w:tab w:val="right" w:leader="dot" w:pos="9350"/>
        </w:tabs>
        <w:rPr>
          <w:noProof/>
        </w:rPr>
      </w:pPr>
      <w:hyperlink w:anchor="_Toc237117001" w:history="1">
        <w:r w:rsidRPr="003C0DBA">
          <w:rPr>
            <w:rStyle w:val="Hyperlink"/>
            <w:noProof/>
          </w:rPr>
          <w:t>3. System Architecture</w:t>
        </w:r>
        <w:r>
          <w:rPr>
            <w:noProof/>
            <w:webHidden/>
          </w:rPr>
          <w:tab/>
        </w:r>
        <w:r>
          <w:rPr>
            <w:noProof/>
            <w:webHidden/>
          </w:rPr>
          <w:fldChar w:fldCharType="begin"/>
        </w:r>
        <w:r>
          <w:rPr>
            <w:noProof/>
            <w:webHidden/>
          </w:rPr>
          <w:instrText xml:space="preserve"> PAGEREF _Toc237117001 \h </w:instrText>
        </w:r>
        <w:r>
          <w:rPr>
            <w:noProof/>
            <w:webHidden/>
          </w:rPr>
        </w:r>
        <w:r>
          <w:rPr>
            <w:noProof/>
            <w:webHidden/>
          </w:rPr>
          <w:fldChar w:fldCharType="separate"/>
        </w:r>
        <w:r>
          <w:rPr>
            <w:noProof/>
            <w:webHidden/>
          </w:rPr>
          <w:t>2</w:t>
        </w:r>
        <w:r>
          <w:rPr>
            <w:noProof/>
            <w:webHidden/>
          </w:rPr>
          <w:fldChar w:fldCharType="end"/>
        </w:r>
      </w:hyperlink>
    </w:p>
    <w:p w14:paraId="1D070BB2" w14:textId="17F2F789" w:rsidR="00AD1BDC" w:rsidRDefault="00AD1BDC">
      <w:pPr>
        <w:pStyle w:val="TOC1"/>
        <w:tabs>
          <w:tab w:val="right" w:leader="dot" w:pos="9350"/>
        </w:tabs>
        <w:rPr>
          <w:noProof/>
        </w:rPr>
      </w:pPr>
      <w:hyperlink w:anchor="_Toc237117002" w:history="1">
        <w:r w:rsidRPr="003C0DBA">
          <w:rPr>
            <w:rStyle w:val="Hyperlink"/>
            <w:noProof/>
          </w:rPr>
          <w:t>4. Core Data Model and JSON</w:t>
        </w:r>
        <w:r>
          <w:rPr>
            <w:noProof/>
            <w:webHidden/>
          </w:rPr>
          <w:tab/>
        </w:r>
        <w:r>
          <w:rPr>
            <w:noProof/>
            <w:webHidden/>
          </w:rPr>
          <w:fldChar w:fldCharType="begin"/>
        </w:r>
        <w:r>
          <w:rPr>
            <w:noProof/>
            <w:webHidden/>
          </w:rPr>
          <w:instrText xml:space="preserve"> PAGEREF _Toc237117002 \h </w:instrText>
        </w:r>
        <w:r>
          <w:rPr>
            <w:noProof/>
            <w:webHidden/>
          </w:rPr>
        </w:r>
        <w:r>
          <w:rPr>
            <w:noProof/>
            <w:webHidden/>
          </w:rPr>
          <w:fldChar w:fldCharType="separate"/>
        </w:r>
        <w:r>
          <w:rPr>
            <w:noProof/>
            <w:webHidden/>
          </w:rPr>
          <w:t>3</w:t>
        </w:r>
        <w:r>
          <w:rPr>
            <w:noProof/>
            <w:webHidden/>
          </w:rPr>
          <w:fldChar w:fldCharType="end"/>
        </w:r>
      </w:hyperlink>
    </w:p>
    <w:p w14:paraId="32587877" w14:textId="604B0F8B" w:rsidR="00AD1BDC" w:rsidRDefault="00AD1BDC">
      <w:pPr>
        <w:pStyle w:val="TOC2"/>
        <w:tabs>
          <w:tab w:val="right" w:leader="dot" w:pos="9350"/>
        </w:tabs>
        <w:rPr>
          <w:noProof/>
        </w:rPr>
      </w:pPr>
      <w:hyperlink w:anchor="_Toc237117003" w:history="1">
        <w:r w:rsidRPr="003C0DBA">
          <w:rPr>
            <w:rStyle w:val="Hyperlink"/>
            <w:noProof/>
          </w:rPr>
          <w:t>4.1 Stable keys</w:t>
        </w:r>
        <w:r>
          <w:rPr>
            <w:noProof/>
            <w:webHidden/>
          </w:rPr>
          <w:tab/>
        </w:r>
        <w:r>
          <w:rPr>
            <w:noProof/>
            <w:webHidden/>
          </w:rPr>
          <w:fldChar w:fldCharType="begin"/>
        </w:r>
        <w:r>
          <w:rPr>
            <w:noProof/>
            <w:webHidden/>
          </w:rPr>
          <w:instrText xml:space="preserve"> PAGEREF _Toc237117003 \h </w:instrText>
        </w:r>
        <w:r>
          <w:rPr>
            <w:noProof/>
            <w:webHidden/>
          </w:rPr>
        </w:r>
        <w:r>
          <w:rPr>
            <w:noProof/>
            <w:webHidden/>
          </w:rPr>
          <w:fldChar w:fldCharType="separate"/>
        </w:r>
        <w:r>
          <w:rPr>
            <w:noProof/>
            <w:webHidden/>
          </w:rPr>
          <w:t>3</w:t>
        </w:r>
        <w:r>
          <w:rPr>
            <w:noProof/>
            <w:webHidden/>
          </w:rPr>
          <w:fldChar w:fldCharType="end"/>
        </w:r>
      </w:hyperlink>
    </w:p>
    <w:p w14:paraId="07124E0B" w14:textId="2DC0FFAE" w:rsidR="00AD1BDC" w:rsidRDefault="00AD1BDC">
      <w:pPr>
        <w:pStyle w:val="TOC2"/>
        <w:tabs>
          <w:tab w:val="right" w:leader="dot" w:pos="9350"/>
        </w:tabs>
        <w:rPr>
          <w:noProof/>
        </w:rPr>
      </w:pPr>
      <w:hyperlink w:anchor="_Toc237117004" w:history="1">
        <w:r w:rsidRPr="003C0DBA">
          <w:rPr>
            <w:rStyle w:val="Hyperlink"/>
            <w:noProof/>
          </w:rPr>
          <w:t>4.2 Development catalog</w:t>
        </w:r>
        <w:r>
          <w:rPr>
            <w:noProof/>
            <w:webHidden/>
          </w:rPr>
          <w:tab/>
        </w:r>
        <w:r>
          <w:rPr>
            <w:noProof/>
            <w:webHidden/>
          </w:rPr>
          <w:fldChar w:fldCharType="begin"/>
        </w:r>
        <w:r>
          <w:rPr>
            <w:noProof/>
            <w:webHidden/>
          </w:rPr>
          <w:instrText xml:space="preserve"> PAGEREF _Toc237117004 \h </w:instrText>
        </w:r>
        <w:r>
          <w:rPr>
            <w:noProof/>
            <w:webHidden/>
          </w:rPr>
        </w:r>
        <w:r>
          <w:rPr>
            <w:noProof/>
            <w:webHidden/>
          </w:rPr>
          <w:fldChar w:fldCharType="separate"/>
        </w:r>
        <w:r>
          <w:rPr>
            <w:noProof/>
            <w:webHidden/>
          </w:rPr>
          <w:t>3</w:t>
        </w:r>
        <w:r>
          <w:rPr>
            <w:noProof/>
            <w:webHidden/>
          </w:rPr>
          <w:fldChar w:fldCharType="end"/>
        </w:r>
      </w:hyperlink>
    </w:p>
    <w:p w14:paraId="6448A32F" w14:textId="68433EDE" w:rsidR="00AD1BDC" w:rsidRDefault="00AD1BDC">
      <w:pPr>
        <w:pStyle w:val="TOC2"/>
        <w:tabs>
          <w:tab w:val="right" w:leader="dot" w:pos="9350"/>
        </w:tabs>
        <w:rPr>
          <w:noProof/>
        </w:rPr>
      </w:pPr>
      <w:hyperlink w:anchor="_Toc237117005" w:history="1">
        <w:r w:rsidRPr="003C0DBA">
          <w:rPr>
            <w:rStyle w:val="Hyperlink"/>
            <w:noProof/>
          </w:rPr>
          <w:t>4.3 Runtime pack</w:t>
        </w:r>
        <w:r>
          <w:rPr>
            <w:noProof/>
            <w:webHidden/>
          </w:rPr>
          <w:tab/>
        </w:r>
        <w:r>
          <w:rPr>
            <w:noProof/>
            <w:webHidden/>
          </w:rPr>
          <w:fldChar w:fldCharType="begin"/>
        </w:r>
        <w:r>
          <w:rPr>
            <w:noProof/>
            <w:webHidden/>
          </w:rPr>
          <w:instrText xml:space="preserve"> PAGEREF _Toc237117005 \h </w:instrText>
        </w:r>
        <w:r>
          <w:rPr>
            <w:noProof/>
            <w:webHidden/>
          </w:rPr>
        </w:r>
        <w:r>
          <w:rPr>
            <w:noProof/>
            <w:webHidden/>
          </w:rPr>
          <w:fldChar w:fldCharType="separate"/>
        </w:r>
        <w:r>
          <w:rPr>
            <w:noProof/>
            <w:webHidden/>
          </w:rPr>
          <w:t>4</w:t>
        </w:r>
        <w:r>
          <w:rPr>
            <w:noProof/>
            <w:webHidden/>
          </w:rPr>
          <w:fldChar w:fldCharType="end"/>
        </w:r>
      </w:hyperlink>
    </w:p>
    <w:p w14:paraId="51A91BD6" w14:textId="1ADCD36F" w:rsidR="00AD1BDC" w:rsidRDefault="00AD1BDC">
      <w:pPr>
        <w:pStyle w:val="TOC1"/>
        <w:tabs>
          <w:tab w:val="right" w:leader="dot" w:pos="9350"/>
        </w:tabs>
        <w:rPr>
          <w:noProof/>
        </w:rPr>
      </w:pPr>
      <w:hyperlink w:anchor="_Toc237117006" w:history="1">
        <w:r w:rsidRPr="003C0DBA">
          <w:rPr>
            <w:rStyle w:val="Hyperlink"/>
            <w:noProof/>
          </w:rPr>
          <w:t>5. Project Detection and Scanning</w:t>
        </w:r>
        <w:r>
          <w:rPr>
            <w:noProof/>
            <w:webHidden/>
          </w:rPr>
          <w:tab/>
        </w:r>
        <w:r>
          <w:rPr>
            <w:noProof/>
            <w:webHidden/>
          </w:rPr>
          <w:fldChar w:fldCharType="begin"/>
        </w:r>
        <w:r>
          <w:rPr>
            <w:noProof/>
            <w:webHidden/>
          </w:rPr>
          <w:instrText xml:space="preserve"> PAGEREF _Toc237117006 \h </w:instrText>
        </w:r>
        <w:r>
          <w:rPr>
            <w:noProof/>
            <w:webHidden/>
          </w:rPr>
        </w:r>
        <w:r>
          <w:rPr>
            <w:noProof/>
            <w:webHidden/>
          </w:rPr>
          <w:fldChar w:fldCharType="separate"/>
        </w:r>
        <w:r>
          <w:rPr>
            <w:noProof/>
            <w:webHidden/>
          </w:rPr>
          <w:t>4</w:t>
        </w:r>
        <w:r>
          <w:rPr>
            <w:noProof/>
            <w:webHidden/>
          </w:rPr>
          <w:fldChar w:fldCharType="end"/>
        </w:r>
      </w:hyperlink>
    </w:p>
    <w:p w14:paraId="5F9DD1CF" w14:textId="5C01917D" w:rsidR="00AD1BDC" w:rsidRDefault="00AD1BDC">
      <w:pPr>
        <w:pStyle w:val="TOC2"/>
        <w:tabs>
          <w:tab w:val="right" w:leader="dot" w:pos="9350"/>
        </w:tabs>
        <w:rPr>
          <w:noProof/>
        </w:rPr>
      </w:pPr>
      <w:hyperlink w:anchor="_Toc237117007" w:history="1">
        <w:r w:rsidRPr="003C0DBA">
          <w:rPr>
            <w:rStyle w:val="Hyperlink"/>
            <w:noProof/>
          </w:rPr>
          <w:t>5.1 Incremental merge</w:t>
        </w:r>
        <w:r>
          <w:rPr>
            <w:noProof/>
            <w:webHidden/>
          </w:rPr>
          <w:tab/>
        </w:r>
        <w:r>
          <w:rPr>
            <w:noProof/>
            <w:webHidden/>
          </w:rPr>
          <w:fldChar w:fldCharType="begin"/>
        </w:r>
        <w:r>
          <w:rPr>
            <w:noProof/>
            <w:webHidden/>
          </w:rPr>
          <w:instrText xml:space="preserve"> PAGEREF _Toc237117007 \h </w:instrText>
        </w:r>
        <w:r>
          <w:rPr>
            <w:noProof/>
            <w:webHidden/>
          </w:rPr>
        </w:r>
        <w:r>
          <w:rPr>
            <w:noProof/>
            <w:webHidden/>
          </w:rPr>
          <w:fldChar w:fldCharType="separate"/>
        </w:r>
        <w:r>
          <w:rPr>
            <w:noProof/>
            <w:webHidden/>
          </w:rPr>
          <w:t>4</w:t>
        </w:r>
        <w:r>
          <w:rPr>
            <w:noProof/>
            <w:webHidden/>
          </w:rPr>
          <w:fldChar w:fldCharType="end"/>
        </w:r>
      </w:hyperlink>
    </w:p>
    <w:p w14:paraId="4486CFB6" w14:textId="3AA79AE7" w:rsidR="00AD1BDC" w:rsidRDefault="00AD1BDC">
      <w:pPr>
        <w:pStyle w:val="TOC1"/>
        <w:tabs>
          <w:tab w:val="right" w:leader="dot" w:pos="9350"/>
        </w:tabs>
        <w:rPr>
          <w:noProof/>
        </w:rPr>
      </w:pPr>
      <w:hyperlink w:anchor="_Toc237117008" w:history="1">
        <w:r w:rsidRPr="003C0DBA">
          <w:rPr>
            <w:rStyle w:val="Hyperlink"/>
            <w:noProof/>
          </w:rPr>
          <w:t>6. Studio UI and Workflow State</w:t>
        </w:r>
        <w:r>
          <w:rPr>
            <w:noProof/>
            <w:webHidden/>
          </w:rPr>
          <w:tab/>
        </w:r>
        <w:r>
          <w:rPr>
            <w:noProof/>
            <w:webHidden/>
          </w:rPr>
          <w:fldChar w:fldCharType="begin"/>
        </w:r>
        <w:r>
          <w:rPr>
            <w:noProof/>
            <w:webHidden/>
          </w:rPr>
          <w:instrText xml:space="preserve"> PAGEREF _Toc237117008 \h </w:instrText>
        </w:r>
        <w:r>
          <w:rPr>
            <w:noProof/>
            <w:webHidden/>
          </w:rPr>
        </w:r>
        <w:r>
          <w:rPr>
            <w:noProof/>
            <w:webHidden/>
          </w:rPr>
          <w:fldChar w:fldCharType="separate"/>
        </w:r>
        <w:r>
          <w:rPr>
            <w:noProof/>
            <w:webHidden/>
          </w:rPr>
          <w:t>4</w:t>
        </w:r>
        <w:r>
          <w:rPr>
            <w:noProof/>
            <w:webHidden/>
          </w:rPr>
          <w:fldChar w:fldCharType="end"/>
        </w:r>
      </w:hyperlink>
    </w:p>
    <w:p w14:paraId="02DB46F9" w14:textId="393EF36C" w:rsidR="00AD1BDC" w:rsidRDefault="00AD1BDC">
      <w:pPr>
        <w:pStyle w:val="TOC1"/>
        <w:tabs>
          <w:tab w:val="right" w:leader="dot" w:pos="9350"/>
        </w:tabs>
        <w:rPr>
          <w:noProof/>
        </w:rPr>
      </w:pPr>
      <w:hyperlink w:anchor="_Toc237117009" w:history="1">
        <w:r w:rsidRPr="003C0DBA">
          <w:rPr>
            <w:rStyle w:val="Hyperlink"/>
            <w:noProof/>
          </w:rPr>
          <w:t>7. Provider Settings and Secret Storage</w:t>
        </w:r>
        <w:r>
          <w:rPr>
            <w:noProof/>
            <w:webHidden/>
          </w:rPr>
          <w:tab/>
        </w:r>
        <w:r>
          <w:rPr>
            <w:noProof/>
            <w:webHidden/>
          </w:rPr>
          <w:fldChar w:fldCharType="begin"/>
        </w:r>
        <w:r>
          <w:rPr>
            <w:noProof/>
            <w:webHidden/>
          </w:rPr>
          <w:instrText xml:space="preserve"> PAGEREF _Toc237117009 \h </w:instrText>
        </w:r>
        <w:r>
          <w:rPr>
            <w:noProof/>
            <w:webHidden/>
          </w:rPr>
        </w:r>
        <w:r>
          <w:rPr>
            <w:noProof/>
            <w:webHidden/>
          </w:rPr>
          <w:fldChar w:fldCharType="separate"/>
        </w:r>
        <w:r>
          <w:rPr>
            <w:noProof/>
            <w:webHidden/>
          </w:rPr>
          <w:t>5</w:t>
        </w:r>
        <w:r>
          <w:rPr>
            <w:noProof/>
            <w:webHidden/>
          </w:rPr>
          <w:fldChar w:fldCharType="end"/>
        </w:r>
      </w:hyperlink>
    </w:p>
    <w:p w14:paraId="313E675E" w14:textId="7C6F7E73" w:rsidR="00AD1BDC" w:rsidRDefault="00AD1BDC">
      <w:pPr>
        <w:pStyle w:val="TOC1"/>
        <w:tabs>
          <w:tab w:val="right" w:leader="dot" w:pos="9350"/>
        </w:tabs>
        <w:rPr>
          <w:noProof/>
        </w:rPr>
      </w:pPr>
      <w:hyperlink w:anchor="_Toc237117010" w:history="1">
        <w:r w:rsidRPr="003C0DBA">
          <w:rPr>
            <w:rStyle w:val="Hyperlink"/>
            <w:noProof/>
          </w:rPr>
          <w:t>8. Provider HTTP Clients</w:t>
        </w:r>
        <w:r>
          <w:rPr>
            <w:noProof/>
            <w:webHidden/>
          </w:rPr>
          <w:tab/>
        </w:r>
        <w:r>
          <w:rPr>
            <w:noProof/>
            <w:webHidden/>
          </w:rPr>
          <w:fldChar w:fldCharType="begin"/>
        </w:r>
        <w:r>
          <w:rPr>
            <w:noProof/>
            <w:webHidden/>
          </w:rPr>
          <w:instrText xml:space="preserve"> PAGEREF _Toc237117010 \h </w:instrText>
        </w:r>
        <w:r>
          <w:rPr>
            <w:noProof/>
            <w:webHidden/>
          </w:rPr>
        </w:r>
        <w:r>
          <w:rPr>
            <w:noProof/>
            <w:webHidden/>
          </w:rPr>
          <w:fldChar w:fldCharType="separate"/>
        </w:r>
        <w:r>
          <w:rPr>
            <w:noProof/>
            <w:webHidden/>
          </w:rPr>
          <w:t>6</w:t>
        </w:r>
        <w:r>
          <w:rPr>
            <w:noProof/>
            <w:webHidden/>
          </w:rPr>
          <w:fldChar w:fldCharType="end"/>
        </w:r>
      </w:hyperlink>
    </w:p>
    <w:p w14:paraId="421061BC" w14:textId="78B63DF6" w:rsidR="00AD1BDC" w:rsidRDefault="00AD1BDC">
      <w:pPr>
        <w:pStyle w:val="TOC2"/>
        <w:tabs>
          <w:tab w:val="right" w:leader="dot" w:pos="9350"/>
        </w:tabs>
        <w:rPr>
          <w:noProof/>
        </w:rPr>
      </w:pPr>
      <w:hyperlink w:anchor="_Toc237117011" w:history="1">
        <w:r w:rsidRPr="003C0DBA">
          <w:rPr>
            <w:rStyle w:val="Hyperlink"/>
            <w:noProof/>
          </w:rPr>
          <w:t>8.1 Reliability and cancellation</w:t>
        </w:r>
        <w:r>
          <w:rPr>
            <w:noProof/>
            <w:webHidden/>
          </w:rPr>
          <w:tab/>
        </w:r>
        <w:r>
          <w:rPr>
            <w:noProof/>
            <w:webHidden/>
          </w:rPr>
          <w:fldChar w:fldCharType="begin"/>
        </w:r>
        <w:r>
          <w:rPr>
            <w:noProof/>
            <w:webHidden/>
          </w:rPr>
          <w:instrText xml:space="preserve"> PAGEREF _Toc237117011 \h </w:instrText>
        </w:r>
        <w:r>
          <w:rPr>
            <w:noProof/>
            <w:webHidden/>
          </w:rPr>
        </w:r>
        <w:r>
          <w:rPr>
            <w:noProof/>
            <w:webHidden/>
          </w:rPr>
          <w:fldChar w:fldCharType="separate"/>
        </w:r>
        <w:r>
          <w:rPr>
            <w:noProof/>
            <w:webHidden/>
          </w:rPr>
          <w:t>6</w:t>
        </w:r>
        <w:r>
          <w:rPr>
            <w:noProof/>
            <w:webHidden/>
          </w:rPr>
          <w:fldChar w:fldCharType="end"/>
        </w:r>
      </w:hyperlink>
    </w:p>
    <w:p w14:paraId="098238F3" w14:textId="35B19D71" w:rsidR="00AD1BDC" w:rsidRDefault="00AD1BDC">
      <w:pPr>
        <w:pStyle w:val="TOC2"/>
        <w:tabs>
          <w:tab w:val="right" w:leader="dot" w:pos="9350"/>
        </w:tabs>
        <w:rPr>
          <w:noProof/>
        </w:rPr>
      </w:pPr>
      <w:hyperlink w:anchor="_Toc237117012" w:history="1">
        <w:r w:rsidRPr="003C0DBA">
          <w:rPr>
            <w:rStyle w:val="Hyperlink"/>
            <w:noProof/>
          </w:rPr>
          <w:t>8.2 Official protocol references</w:t>
        </w:r>
        <w:r>
          <w:rPr>
            <w:noProof/>
            <w:webHidden/>
          </w:rPr>
          <w:tab/>
        </w:r>
        <w:r>
          <w:rPr>
            <w:noProof/>
            <w:webHidden/>
          </w:rPr>
          <w:fldChar w:fldCharType="begin"/>
        </w:r>
        <w:r>
          <w:rPr>
            <w:noProof/>
            <w:webHidden/>
          </w:rPr>
          <w:instrText xml:space="preserve"> PAGEREF _Toc237117012 \h </w:instrText>
        </w:r>
        <w:r>
          <w:rPr>
            <w:noProof/>
            <w:webHidden/>
          </w:rPr>
        </w:r>
        <w:r>
          <w:rPr>
            <w:noProof/>
            <w:webHidden/>
          </w:rPr>
          <w:fldChar w:fldCharType="separate"/>
        </w:r>
        <w:r>
          <w:rPr>
            <w:noProof/>
            <w:webHidden/>
          </w:rPr>
          <w:t>6</w:t>
        </w:r>
        <w:r>
          <w:rPr>
            <w:noProof/>
            <w:webHidden/>
          </w:rPr>
          <w:fldChar w:fldCharType="end"/>
        </w:r>
      </w:hyperlink>
    </w:p>
    <w:p w14:paraId="63CF78F9" w14:textId="4D951A6D" w:rsidR="00AD1BDC" w:rsidRDefault="00AD1BDC">
      <w:pPr>
        <w:pStyle w:val="TOC1"/>
        <w:tabs>
          <w:tab w:val="right" w:leader="dot" w:pos="9350"/>
        </w:tabs>
        <w:rPr>
          <w:noProof/>
        </w:rPr>
      </w:pPr>
      <w:hyperlink w:anchor="_Toc237117013" w:history="1">
        <w:r w:rsidRPr="003C0DBA">
          <w:rPr>
            <w:rStyle w:val="Hyperlink"/>
            <w:noProof/>
          </w:rPr>
          <w:t>9. Automatic Provider Translation and Review</w:t>
        </w:r>
        <w:r>
          <w:rPr>
            <w:noProof/>
            <w:webHidden/>
          </w:rPr>
          <w:tab/>
        </w:r>
        <w:r>
          <w:rPr>
            <w:noProof/>
            <w:webHidden/>
          </w:rPr>
          <w:fldChar w:fldCharType="begin"/>
        </w:r>
        <w:r>
          <w:rPr>
            <w:noProof/>
            <w:webHidden/>
          </w:rPr>
          <w:instrText xml:space="preserve"> PAGEREF _Toc237117013 \h </w:instrText>
        </w:r>
        <w:r>
          <w:rPr>
            <w:noProof/>
            <w:webHidden/>
          </w:rPr>
        </w:r>
        <w:r>
          <w:rPr>
            <w:noProof/>
            <w:webHidden/>
          </w:rPr>
          <w:fldChar w:fldCharType="separate"/>
        </w:r>
        <w:r>
          <w:rPr>
            <w:noProof/>
            <w:webHidden/>
          </w:rPr>
          <w:t>7</w:t>
        </w:r>
        <w:r>
          <w:rPr>
            <w:noProof/>
            <w:webHidden/>
          </w:rPr>
          <w:fldChar w:fldCharType="end"/>
        </w:r>
      </w:hyperlink>
    </w:p>
    <w:p w14:paraId="2960D93A" w14:textId="2C402B05" w:rsidR="00AD1BDC" w:rsidRDefault="00AD1BDC">
      <w:pPr>
        <w:pStyle w:val="TOC1"/>
        <w:tabs>
          <w:tab w:val="right" w:leader="dot" w:pos="9350"/>
        </w:tabs>
        <w:rPr>
          <w:noProof/>
        </w:rPr>
      </w:pPr>
      <w:hyperlink w:anchor="_Toc237117014" w:history="1">
        <w:r w:rsidRPr="003C0DBA">
          <w:rPr>
            <w:rStyle w:val="Hyperlink"/>
            <w:noProof/>
          </w:rPr>
          <w:t>10. Validation and Runtime Pack Export</w:t>
        </w:r>
        <w:r>
          <w:rPr>
            <w:noProof/>
            <w:webHidden/>
          </w:rPr>
          <w:tab/>
        </w:r>
        <w:r>
          <w:rPr>
            <w:noProof/>
            <w:webHidden/>
          </w:rPr>
          <w:fldChar w:fldCharType="begin"/>
        </w:r>
        <w:r>
          <w:rPr>
            <w:noProof/>
            <w:webHidden/>
          </w:rPr>
          <w:instrText xml:space="preserve"> PAGEREF _Toc237117014 \h </w:instrText>
        </w:r>
        <w:r>
          <w:rPr>
            <w:noProof/>
            <w:webHidden/>
          </w:rPr>
        </w:r>
        <w:r>
          <w:rPr>
            <w:noProof/>
            <w:webHidden/>
          </w:rPr>
          <w:fldChar w:fldCharType="separate"/>
        </w:r>
        <w:r>
          <w:rPr>
            <w:noProof/>
            <w:webHidden/>
          </w:rPr>
          <w:t>8</w:t>
        </w:r>
        <w:r>
          <w:rPr>
            <w:noProof/>
            <w:webHidden/>
          </w:rPr>
          <w:fldChar w:fldCharType="end"/>
        </w:r>
      </w:hyperlink>
    </w:p>
    <w:p w14:paraId="037A47B6" w14:textId="230503B6" w:rsidR="00AD1BDC" w:rsidRDefault="00AD1BDC">
      <w:pPr>
        <w:pStyle w:val="TOC1"/>
        <w:tabs>
          <w:tab w:val="right" w:leader="dot" w:pos="9350"/>
        </w:tabs>
        <w:rPr>
          <w:noProof/>
        </w:rPr>
      </w:pPr>
      <w:hyperlink w:anchor="_Toc237117015" w:history="1">
        <w:r w:rsidRPr="003C0DBA">
          <w:rPr>
            <w:rStyle w:val="Hyperlink"/>
            <w:noProof/>
          </w:rPr>
          <w:t>11. Runtime Engine</w:t>
        </w:r>
        <w:r>
          <w:rPr>
            <w:noProof/>
            <w:webHidden/>
          </w:rPr>
          <w:tab/>
        </w:r>
        <w:r>
          <w:rPr>
            <w:noProof/>
            <w:webHidden/>
          </w:rPr>
          <w:fldChar w:fldCharType="begin"/>
        </w:r>
        <w:r>
          <w:rPr>
            <w:noProof/>
            <w:webHidden/>
          </w:rPr>
          <w:instrText xml:space="preserve"> PAGEREF _Toc237117015 \h </w:instrText>
        </w:r>
        <w:r>
          <w:rPr>
            <w:noProof/>
            <w:webHidden/>
          </w:rPr>
        </w:r>
        <w:r>
          <w:rPr>
            <w:noProof/>
            <w:webHidden/>
          </w:rPr>
          <w:fldChar w:fldCharType="separate"/>
        </w:r>
        <w:r>
          <w:rPr>
            <w:noProof/>
            <w:webHidden/>
          </w:rPr>
          <w:t>8</w:t>
        </w:r>
        <w:r>
          <w:rPr>
            <w:noProof/>
            <w:webHidden/>
          </w:rPr>
          <w:fldChar w:fldCharType="end"/>
        </w:r>
      </w:hyperlink>
    </w:p>
    <w:p w14:paraId="051DC918" w14:textId="58E79051" w:rsidR="00AD1BDC" w:rsidRDefault="00AD1BDC">
      <w:pPr>
        <w:pStyle w:val="TOC2"/>
        <w:tabs>
          <w:tab w:val="right" w:leader="dot" w:pos="9350"/>
        </w:tabs>
        <w:rPr>
          <w:noProof/>
        </w:rPr>
      </w:pPr>
      <w:hyperlink w:anchor="_Toc237117016" w:history="1">
        <w:r w:rsidRPr="003C0DBA">
          <w:rPr>
            <w:rStyle w:val="Hyperlink"/>
            <w:noProof/>
          </w:rPr>
          <w:t>11.1 Component manager core</w:t>
        </w:r>
        <w:r>
          <w:rPr>
            <w:noProof/>
            <w:webHidden/>
          </w:rPr>
          <w:tab/>
        </w:r>
        <w:r>
          <w:rPr>
            <w:noProof/>
            <w:webHidden/>
          </w:rPr>
          <w:fldChar w:fldCharType="begin"/>
        </w:r>
        <w:r>
          <w:rPr>
            <w:noProof/>
            <w:webHidden/>
          </w:rPr>
          <w:instrText xml:space="preserve"> PAGEREF _Toc237117016 \h </w:instrText>
        </w:r>
        <w:r>
          <w:rPr>
            <w:noProof/>
            <w:webHidden/>
          </w:rPr>
        </w:r>
        <w:r>
          <w:rPr>
            <w:noProof/>
            <w:webHidden/>
          </w:rPr>
          <w:fldChar w:fldCharType="separate"/>
        </w:r>
        <w:r>
          <w:rPr>
            <w:noProof/>
            <w:webHidden/>
          </w:rPr>
          <w:t>8</w:t>
        </w:r>
        <w:r>
          <w:rPr>
            <w:noProof/>
            <w:webHidden/>
          </w:rPr>
          <w:fldChar w:fldCharType="end"/>
        </w:r>
      </w:hyperlink>
    </w:p>
    <w:p w14:paraId="62B84521" w14:textId="5F2BD518" w:rsidR="00AD1BDC" w:rsidRDefault="00AD1BDC">
      <w:pPr>
        <w:pStyle w:val="TOC2"/>
        <w:tabs>
          <w:tab w:val="right" w:leader="dot" w:pos="9350"/>
        </w:tabs>
        <w:rPr>
          <w:noProof/>
        </w:rPr>
      </w:pPr>
      <w:hyperlink w:anchor="_Toc237117017" w:history="1">
        <w:r w:rsidRPr="003C0DBA">
          <w:rPr>
            <w:rStyle w:val="Hyperlink"/>
            <w:noProof/>
          </w:rPr>
          <w:t>11.2 Optional selectors</w:t>
        </w:r>
        <w:r>
          <w:rPr>
            <w:noProof/>
            <w:webHidden/>
          </w:rPr>
          <w:tab/>
        </w:r>
        <w:r>
          <w:rPr>
            <w:noProof/>
            <w:webHidden/>
          </w:rPr>
          <w:fldChar w:fldCharType="begin"/>
        </w:r>
        <w:r>
          <w:rPr>
            <w:noProof/>
            <w:webHidden/>
          </w:rPr>
          <w:instrText xml:space="preserve"> PAGEREF _Toc237117017 \h </w:instrText>
        </w:r>
        <w:r>
          <w:rPr>
            <w:noProof/>
            <w:webHidden/>
          </w:rPr>
        </w:r>
        <w:r>
          <w:rPr>
            <w:noProof/>
            <w:webHidden/>
          </w:rPr>
          <w:fldChar w:fldCharType="separate"/>
        </w:r>
        <w:r>
          <w:rPr>
            <w:noProof/>
            <w:webHidden/>
          </w:rPr>
          <w:t>9</w:t>
        </w:r>
        <w:r>
          <w:rPr>
            <w:noProof/>
            <w:webHidden/>
          </w:rPr>
          <w:fldChar w:fldCharType="end"/>
        </w:r>
      </w:hyperlink>
    </w:p>
    <w:p w14:paraId="5240F1A8" w14:textId="62CC99F2" w:rsidR="00AD1BDC" w:rsidRDefault="00AD1BDC">
      <w:pPr>
        <w:pStyle w:val="TOC2"/>
        <w:tabs>
          <w:tab w:val="right" w:leader="dot" w:pos="9350"/>
        </w:tabs>
        <w:rPr>
          <w:noProof/>
        </w:rPr>
      </w:pPr>
      <w:hyperlink w:anchor="_Toc237117018" w:history="1">
        <w:r w:rsidRPr="003C0DBA">
          <w:rPr>
            <w:rStyle w:val="Hyperlink"/>
            <w:noProof/>
          </w:rPr>
          <w:t>11.3 Deployment paths</w:t>
        </w:r>
        <w:r>
          <w:rPr>
            <w:noProof/>
            <w:webHidden/>
          </w:rPr>
          <w:tab/>
        </w:r>
        <w:r>
          <w:rPr>
            <w:noProof/>
            <w:webHidden/>
          </w:rPr>
          <w:fldChar w:fldCharType="begin"/>
        </w:r>
        <w:r>
          <w:rPr>
            <w:noProof/>
            <w:webHidden/>
          </w:rPr>
          <w:instrText xml:space="preserve"> PAGEREF _Toc237117018 \h </w:instrText>
        </w:r>
        <w:r>
          <w:rPr>
            <w:noProof/>
            <w:webHidden/>
          </w:rPr>
        </w:r>
        <w:r>
          <w:rPr>
            <w:noProof/>
            <w:webHidden/>
          </w:rPr>
          <w:fldChar w:fldCharType="separate"/>
        </w:r>
        <w:r>
          <w:rPr>
            <w:noProof/>
            <w:webHidden/>
          </w:rPr>
          <w:t>9</w:t>
        </w:r>
        <w:r>
          <w:rPr>
            <w:noProof/>
            <w:webHidden/>
          </w:rPr>
          <w:fldChar w:fldCharType="end"/>
        </w:r>
      </w:hyperlink>
    </w:p>
    <w:p w14:paraId="20839EBD" w14:textId="0F8EC944" w:rsidR="00AD1BDC" w:rsidRDefault="00AD1BDC">
      <w:pPr>
        <w:pStyle w:val="TOC1"/>
        <w:tabs>
          <w:tab w:val="right" w:leader="dot" w:pos="9350"/>
        </w:tabs>
        <w:rPr>
          <w:noProof/>
        </w:rPr>
      </w:pPr>
      <w:hyperlink w:anchor="_Toc237117019" w:history="1">
        <w:r w:rsidRPr="003C0DBA">
          <w:rPr>
            <w:rStyle w:val="Hyperlink"/>
            <w:noProof/>
          </w:rPr>
          <w:t>12. Component Packages and Integration Modes</w:t>
        </w:r>
        <w:r>
          <w:rPr>
            <w:noProof/>
            <w:webHidden/>
          </w:rPr>
          <w:tab/>
        </w:r>
        <w:r>
          <w:rPr>
            <w:noProof/>
            <w:webHidden/>
          </w:rPr>
          <w:fldChar w:fldCharType="begin"/>
        </w:r>
        <w:r>
          <w:rPr>
            <w:noProof/>
            <w:webHidden/>
          </w:rPr>
          <w:instrText xml:space="preserve"> PAGEREF _Toc237117019 \h </w:instrText>
        </w:r>
        <w:r>
          <w:rPr>
            <w:noProof/>
            <w:webHidden/>
          </w:rPr>
        </w:r>
        <w:r>
          <w:rPr>
            <w:noProof/>
            <w:webHidden/>
          </w:rPr>
          <w:fldChar w:fldCharType="separate"/>
        </w:r>
        <w:r>
          <w:rPr>
            <w:noProof/>
            <w:webHidden/>
          </w:rPr>
          <w:t>9</w:t>
        </w:r>
        <w:r>
          <w:rPr>
            <w:noProof/>
            <w:webHidden/>
          </w:rPr>
          <w:fldChar w:fldCharType="end"/>
        </w:r>
      </w:hyperlink>
    </w:p>
    <w:p w14:paraId="746D70EE" w14:textId="74667138" w:rsidR="00AD1BDC" w:rsidRDefault="00AD1BDC">
      <w:pPr>
        <w:pStyle w:val="TOC2"/>
        <w:tabs>
          <w:tab w:val="right" w:leader="dot" w:pos="9350"/>
        </w:tabs>
        <w:rPr>
          <w:noProof/>
        </w:rPr>
      </w:pPr>
      <w:hyperlink w:anchor="_Toc237117020" w:history="1">
        <w:r w:rsidRPr="003C0DBA">
          <w:rPr>
            <w:rStyle w:val="Hyperlink"/>
            <w:noProof/>
          </w:rPr>
          <w:t>12.1 Component startup contract</w:t>
        </w:r>
        <w:r>
          <w:rPr>
            <w:noProof/>
            <w:webHidden/>
          </w:rPr>
          <w:tab/>
        </w:r>
        <w:r>
          <w:rPr>
            <w:noProof/>
            <w:webHidden/>
          </w:rPr>
          <w:fldChar w:fldCharType="begin"/>
        </w:r>
        <w:r>
          <w:rPr>
            <w:noProof/>
            <w:webHidden/>
          </w:rPr>
          <w:instrText xml:space="preserve"> PAGEREF _Toc237117020 \h </w:instrText>
        </w:r>
        <w:r>
          <w:rPr>
            <w:noProof/>
            <w:webHidden/>
          </w:rPr>
        </w:r>
        <w:r>
          <w:rPr>
            <w:noProof/>
            <w:webHidden/>
          </w:rPr>
          <w:fldChar w:fldCharType="separate"/>
        </w:r>
        <w:r>
          <w:rPr>
            <w:noProof/>
            <w:webHidden/>
          </w:rPr>
          <w:t>10</w:t>
        </w:r>
        <w:r>
          <w:rPr>
            <w:noProof/>
            <w:webHidden/>
          </w:rPr>
          <w:fldChar w:fldCharType="end"/>
        </w:r>
      </w:hyperlink>
    </w:p>
    <w:p w14:paraId="2592441D" w14:textId="736CDBAC" w:rsidR="00AD1BDC" w:rsidRDefault="00AD1BDC">
      <w:pPr>
        <w:pStyle w:val="TOC1"/>
        <w:tabs>
          <w:tab w:val="right" w:leader="dot" w:pos="9350"/>
        </w:tabs>
        <w:rPr>
          <w:noProof/>
        </w:rPr>
      </w:pPr>
      <w:hyperlink w:anchor="_Toc237117021" w:history="1">
        <w:r w:rsidRPr="003C0DBA">
          <w:rPr>
            <w:rStyle w:val="Hyperlink"/>
            <w:noProof/>
          </w:rPr>
          <w:t>13. Self-Localization</w:t>
        </w:r>
        <w:r>
          <w:rPr>
            <w:noProof/>
            <w:webHidden/>
          </w:rPr>
          <w:tab/>
        </w:r>
        <w:r>
          <w:rPr>
            <w:noProof/>
            <w:webHidden/>
          </w:rPr>
          <w:fldChar w:fldCharType="begin"/>
        </w:r>
        <w:r>
          <w:rPr>
            <w:noProof/>
            <w:webHidden/>
          </w:rPr>
          <w:instrText xml:space="preserve"> PAGEREF _Toc237117021 \h </w:instrText>
        </w:r>
        <w:r>
          <w:rPr>
            <w:noProof/>
            <w:webHidden/>
          </w:rPr>
        </w:r>
        <w:r>
          <w:rPr>
            <w:noProof/>
            <w:webHidden/>
          </w:rPr>
          <w:fldChar w:fldCharType="separate"/>
        </w:r>
        <w:r>
          <w:rPr>
            <w:noProof/>
            <w:webHidden/>
          </w:rPr>
          <w:t>10</w:t>
        </w:r>
        <w:r>
          <w:rPr>
            <w:noProof/>
            <w:webHidden/>
          </w:rPr>
          <w:fldChar w:fldCharType="end"/>
        </w:r>
      </w:hyperlink>
    </w:p>
    <w:p w14:paraId="774BC481" w14:textId="1C243A22" w:rsidR="00AD1BDC" w:rsidRDefault="00AD1BDC">
      <w:pPr>
        <w:pStyle w:val="TOC1"/>
        <w:tabs>
          <w:tab w:val="right" w:leader="dot" w:pos="9350"/>
        </w:tabs>
        <w:rPr>
          <w:noProof/>
        </w:rPr>
      </w:pPr>
      <w:hyperlink w:anchor="_Toc237117022" w:history="1">
        <w:r w:rsidRPr="003C0DBA">
          <w:rPr>
            <w:rStyle w:val="Hyperlink"/>
            <w:noProof/>
          </w:rPr>
          <w:t>14. Error Handling and Diagnostics</w:t>
        </w:r>
        <w:r>
          <w:rPr>
            <w:noProof/>
            <w:webHidden/>
          </w:rPr>
          <w:tab/>
        </w:r>
        <w:r>
          <w:rPr>
            <w:noProof/>
            <w:webHidden/>
          </w:rPr>
          <w:fldChar w:fldCharType="begin"/>
        </w:r>
        <w:r>
          <w:rPr>
            <w:noProof/>
            <w:webHidden/>
          </w:rPr>
          <w:instrText xml:space="preserve"> PAGEREF _Toc237117022 \h </w:instrText>
        </w:r>
        <w:r>
          <w:rPr>
            <w:noProof/>
            <w:webHidden/>
          </w:rPr>
        </w:r>
        <w:r>
          <w:rPr>
            <w:noProof/>
            <w:webHidden/>
          </w:rPr>
          <w:fldChar w:fldCharType="separate"/>
        </w:r>
        <w:r>
          <w:rPr>
            <w:noProof/>
            <w:webHidden/>
          </w:rPr>
          <w:t>10</w:t>
        </w:r>
        <w:r>
          <w:rPr>
            <w:noProof/>
            <w:webHidden/>
          </w:rPr>
          <w:fldChar w:fldCharType="end"/>
        </w:r>
      </w:hyperlink>
    </w:p>
    <w:p w14:paraId="30BE7D01" w14:textId="34C36043" w:rsidR="00AD1BDC" w:rsidRDefault="00AD1BDC">
      <w:pPr>
        <w:pStyle w:val="TOC1"/>
        <w:tabs>
          <w:tab w:val="right" w:leader="dot" w:pos="9350"/>
        </w:tabs>
        <w:rPr>
          <w:noProof/>
        </w:rPr>
      </w:pPr>
      <w:hyperlink w:anchor="_Toc237117023" w:history="1">
        <w:r w:rsidRPr="003C0DBA">
          <w:rPr>
            <w:rStyle w:val="Hyperlink"/>
            <w:noProof/>
          </w:rPr>
          <w:t>15. Test Strategy and Verified Matrix</w:t>
        </w:r>
        <w:r>
          <w:rPr>
            <w:noProof/>
            <w:webHidden/>
          </w:rPr>
          <w:tab/>
        </w:r>
        <w:r>
          <w:rPr>
            <w:noProof/>
            <w:webHidden/>
          </w:rPr>
          <w:fldChar w:fldCharType="begin"/>
        </w:r>
        <w:r>
          <w:rPr>
            <w:noProof/>
            <w:webHidden/>
          </w:rPr>
          <w:instrText xml:space="preserve"> PAGEREF _Toc237117023 \h </w:instrText>
        </w:r>
        <w:r>
          <w:rPr>
            <w:noProof/>
            <w:webHidden/>
          </w:rPr>
        </w:r>
        <w:r>
          <w:rPr>
            <w:noProof/>
            <w:webHidden/>
          </w:rPr>
          <w:fldChar w:fldCharType="separate"/>
        </w:r>
        <w:r>
          <w:rPr>
            <w:noProof/>
            <w:webHidden/>
          </w:rPr>
          <w:t>11</w:t>
        </w:r>
        <w:r>
          <w:rPr>
            <w:noProof/>
            <w:webHidden/>
          </w:rPr>
          <w:fldChar w:fldCharType="end"/>
        </w:r>
      </w:hyperlink>
    </w:p>
    <w:p w14:paraId="16CE57D2" w14:textId="22D95204" w:rsidR="00AD1BDC" w:rsidRDefault="00AD1BDC">
      <w:pPr>
        <w:pStyle w:val="TOC2"/>
        <w:tabs>
          <w:tab w:val="right" w:leader="dot" w:pos="9350"/>
        </w:tabs>
        <w:rPr>
          <w:noProof/>
        </w:rPr>
      </w:pPr>
      <w:hyperlink w:anchor="_Toc237117024" w:history="1">
        <w:r w:rsidRPr="003C0DBA">
          <w:rPr>
            <w:rStyle w:val="Hyperlink"/>
            <w:noProof/>
          </w:rPr>
          <w:t>15.1 Optional live provider testing</w:t>
        </w:r>
        <w:r>
          <w:rPr>
            <w:noProof/>
            <w:webHidden/>
          </w:rPr>
          <w:tab/>
        </w:r>
        <w:r>
          <w:rPr>
            <w:noProof/>
            <w:webHidden/>
          </w:rPr>
          <w:fldChar w:fldCharType="begin"/>
        </w:r>
        <w:r>
          <w:rPr>
            <w:noProof/>
            <w:webHidden/>
          </w:rPr>
          <w:instrText xml:space="preserve"> PAGEREF _Toc237117024 \h </w:instrText>
        </w:r>
        <w:r>
          <w:rPr>
            <w:noProof/>
            <w:webHidden/>
          </w:rPr>
        </w:r>
        <w:r>
          <w:rPr>
            <w:noProof/>
            <w:webHidden/>
          </w:rPr>
          <w:fldChar w:fldCharType="separate"/>
        </w:r>
        <w:r>
          <w:rPr>
            <w:noProof/>
            <w:webHidden/>
          </w:rPr>
          <w:t>12</w:t>
        </w:r>
        <w:r>
          <w:rPr>
            <w:noProof/>
            <w:webHidden/>
          </w:rPr>
          <w:fldChar w:fldCharType="end"/>
        </w:r>
      </w:hyperlink>
    </w:p>
    <w:p w14:paraId="050BDF92" w14:textId="66588489" w:rsidR="00AD1BDC" w:rsidRDefault="00AD1BDC">
      <w:pPr>
        <w:pStyle w:val="TOC1"/>
        <w:tabs>
          <w:tab w:val="right" w:leader="dot" w:pos="9350"/>
        </w:tabs>
        <w:rPr>
          <w:noProof/>
        </w:rPr>
      </w:pPr>
      <w:hyperlink w:anchor="_Toc237117025" w:history="1">
        <w:r w:rsidRPr="003C0DBA">
          <w:rPr>
            <w:rStyle w:val="Hyperlink"/>
            <w:noProof/>
          </w:rPr>
          <w:t>16. Security Review</w:t>
        </w:r>
        <w:r>
          <w:rPr>
            <w:noProof/>
            <w:webHidden/>
          </w:rPr>
          <w:tab/>
        </w:r>
        <w:r>
          <w:rPr>
            <w:noProof/>
            <w:webHidden/>
          </w:rPr>
          <w:fldChar w:fldCharType="begin"/>
        </w:r>
        <w:r>
          <w:rPr>
            <w:noProof/>
            <w:webHidden/>
          </w:rPr>
          <w:instrText xml:space="preserve"> PAGEREF _Toc237117025 \h </w:instrText>
        </w:r>
        <w:r>
          <w:rPr>
            <w:noProof/>
            <w:webHidden/>
          </w:rPr>
        </w:r>
        <w:r>
          <w:rPr>
            <w:noProof/>
            <w:webHidden/>
          </w:rPr>
          <w:fldChar w:fldCharType="separate"/>
        </w:r>
        <w:r>
          <w:rPr>
            <w:noProof/>
            <w:webHidden/>
          </w:rPr>
          <w:t>12</w:t>
        </w:r>
        <w:r>
          <w:rPr>
            <w:noProof/>
            <w:webHidden/>
          </w:rPr>
          <w:fldChar w:fldCharType="end"/>
        </w:r>
      </w:hyperlink>
    </w:p>
    <w:p w14:paraId="338C9412" w14:textId="1BE5F01D" w:rsidR="00AD1BDC" w:rsidRDefault="00AD1BDC">
      <w:pPr>
        <w:pStyle w:val="TOC1"/>
        <w:tabs>
          <w:tab w:val="right" w:leader="dot" w:pos="9350"/>
        </w:tabs>
        <w:rPr>
          <w:noProof/>
        </w:rPr>
      </w:pPr>
      <w:hyperlink w:anchor="_Toc237117026" w:history="1">
        <w:r w:rsidRPr="003C0DBA">
          <w:rPr>
            <w:rStyle w:val="Hyperlink"/>
            <w:noProof/>
          </w:rPr>
          <w:t>17. Release and Contribution Workflow</w:t>
        </w:r>
        <w:r>
          <w:rPr>
            <w:noProof/>
            <w:webHidden/>
          </w:rPr>
          <w:tab/>
        </w:r>
        <w:r>
          <w:rPr>
            <w:noProof/>
            <w:webHidden/>
          </w:rPr>
          <w:fldChar w:fldCharType="begin"/>
        </w:r>
        <w:r>
          <w:rPr>
            <w:noProof/>
            <w:webHidden/>
          </w:rPr>
          <w:instrText xml:space="preserve"> PAGEREF _Toc237117026 \h </w:instrText>
        </w:r>
        <w:r>
          <w:rPr>
            <w:noProof/>
            <w:webHidden/>
          </w:rPr>
        </w:r>
        <w:r>
          <w:rPr>
            <w:noProof/>
            <w:webHidden/>
          </w:rPr>
          <w:fldChar w:fldCharType="separate"/>
        </w:r>
        <w:r>
          <w:rPr>
            <w:noProof/>
            <w:webHidden/>
          </w:rPr>
          <w:t>13</w:t>
        </w:r>
        <w:r>
          <w:rPr>
            <w:noProof/>
            <w:webHidden/>
          </w:rPr>
          <w:fldChar w:fldCharType="end"/>
        </w:r>
      </w:hyperlink>
    </w:p>
    <w:p w14:paraId="33193A93" w14:textId="33807C97" w:rsidR="00AD1BDC" w:rsidRDefault="00AD1BDC">
      <w:pPr>
        <w:pStyle w:val="TOC1"/>
        <w:tabs>
          <w:tab w:val="right" w:leader="dot" w:pos="9350"/>
        </w:tabs>
        <w:rPr>
          <w:noProof/>
        </w:rPr>
      </w:pPr>
      <w:hyperlink w:anchor="_Toc237117027" w:history="1">
        <w:r w:rsidRPr="003C0DBA">
          <w:rPr>
            <w:rStyle w:val="Hyperlink"/>
            <w:noProof/>
          </w:rPr>
          <w:t>18. Known Boundaries and Future-Compatible Design</w:t>
        </w:r>
        <w:r>
          <w:rPr>
            <w:noProof/>
            <w:webHidden/>
          </w:rPr>
          <w:tab/>
        </w:r>
        <w:r>
          <w:rPr>
            <w:noProof/>
            <w:webHidden/>
          </w:rPr>
          <w:fldChar w:fldCharType="begin"/>
        </w:r>
        <w:r>
          <w:rPr>
            <w:noProof/>
            <w:webHidden/>
          </w:rPr>
          <w:instrText xml:space="preserve"> PAGEREF _Toc237117027 \h </w:instrText>
        </w:r>
        <w:r>
          <w:rPr>
            <w:noProof/>
            <w:webHidden/>
          </w:rPr>
        </w:r>
        <w:r>
          <w:rPr>
            <w:noProof/>
            <w:webHidden/>
          </w:rPr>
          <w:fldChar w:fldCharType="separate"/>
        </w:r>
        <w:r>
          <w:rPr>
            <w:noProof/>
            <w:webHidden/>
          </w:rPr>
          <w:t>13</w:t>
        </w:r>
        <w:r>
          <w:rPr>
            <w:noProof/>
            <w:webHidden/>
          </w:rPr>
          <w:fldChar w:fldCharType="end"/>
        </w:r>
      </w:hyperlink>
    </w:p>
    <w:p w14:paraId="69E8F08B" w14:textId="06279F4B" w:rsidR="00AD1BDC" w:rsidRDefault="00AD1BDC">
      <w:pPr>
        <w:pStyle w:val="TOC1"/>
        <w:tabs>
          <w:tab w:val="right" w:leader="dot" w:pos="9350"/>
        </w:tabs>
        <w:rPr>
          <w:noProof/>
        </w:rPr>
      </w:pPr>
      <w:hyperlink w:anchor="_Toc237117028" w:history="1">
        <w:r w:rsidRPr="003C0DBA">
          <w:rPr>
            <w:rStyle w:val="Hyperlink"/>
            <w:noProof/>
          </w:rPr>
          <w:t>19. Documentation Generation</w:t>
        </w:r>
        <w:r>
          <w:rPr>
            <w:noProof/>
            <w:webHidden/>
          </w:rPr>
          <w:tab/>
        </w:r>
        <w:r>
          <w:rPr>
            <w:noProof/>
            <w:webHidden/>
          </w:rPr>
          <w:fldChar w:fldCharType="begin"/>
        </w:r>
        <w:r>
          <w:rPr>
            <w:noProof/>
            <w:webHidden/>
          </w:rPr>
          <w:instrText xml:space="preserve"> PAGEREF _Toc237117028 \h </w:instrText>
        </w:r>
        <w:r>
          <w:rPr>
            <w:noProof/>
            <w:webHidden/>
          </w:rPr>
        </w:r>
        <w:r>
          <w:rPr>
            <w:noProof/>
            <w:webHidden/>
          </w:rPr>
          <w:fldChar w:fldCharType="separate"/>
        </w:r>
        <w:r>
          <w:rPr>
            <w:noProof/>
            <w:webHidden/>
          </w:rPr>
          <w:t>14</w:t>
        </w:r>
        <w:r>
          <w:rPr>
            <w:noProof/>
            <w:webHidden/>
          </w:rPr>
          <w:fldChar w:fldCharType="end"/>
        </w:r>
      </w:hyperlink>
    </w:p>
    <w:p w14:paraId="2860E7DA" w14:textId="38C57D30" w:rsidR="00AD1BDC" w:rsidRDefault="00AD1BDC">
      <w:pPr>
        <w:pStyle w:val="TOC1"/>
        <w:tabs>
          <w:tab w:val="right" w:leader="dot" w:pos="9350"/>
        </w:tabs>
        <w:rPr>
          <w:noProof/>
        </w:rPr>
      </w:pPr>
      <w:hyperlink w:anchor="_Toc237117029" w:history="1">
        <w:r w:rsidRPr="003C0DBA">
          <w:rPr>
            <w:rStyle w:val="Hyperlink"/>
            <w:noProof/>
          </w:rPr>
          <w:t>20. Source References</w:t>
        </w:r>
        <w:r>
          <w:rPr>
            <w:noProof/>
            <w:webHidden/>
          </w:rPr>
          <w:tab/>
        </w:r>
        <w:r>
          <w:rPr>
            <w:noProof/>
            <w:webHidden/>
          </w:rPr>
          <w:fldChar w:fldCharType="begin"/>
        </w:r>
        <w:r>
          <w:rPr>
            <w:noProof/>
            <w:webHidden/>
          </w:rPr>
          <w:instrText xml:space="preserve"> PAGEREF _Toc237117029 \h </w:instrText>
        </w:r>
        <w:r>
          <w:rPr>
            <w:noProof/>
            <w:webHidden/>
          </w:rPr>
        </w:r>
        <w:r>
          <w:rPr>
            <w:noProof/>
            <w:webHidden/>
          </w:rPr>
          <w:fldChar w:fldCharType="separate"/>
        </w:r>
        <w:r>
          <w:rPr>
            <w:noProof/>
            <w:webHidden/>
          </w:rPr>
          <w:t>14</w:t>
        </w:r>
        <w:r>
          <w:rPr>
            <w:noProof/>
            <w:webHidden/>
          </w:rPr>
          <w:fldChar w:fldCharType="end"/>
        </w:r>
      </w:hyperlink>
    </w:p>
    <w:p w14:paraId="4F162581" w14:textId="28AB6A7E" w:rsidR="00801EA6" w:rsidRDefault="00D725E8">
      <w:r>
        <w:fldChar w:fldCharType="end"/>
      </w:r>
    </w:p>
    <w:p w14:paraId="1FA9B030" w14:textId="77777777" w:rsidR="00801EA6" w:rsidRDefault="00801EA6">
      <w:pPr>
        <w:sectPr w:rsidR="00801EA6">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4BD8F19C" w14:textId="77777777" w:rsidR="00801EA6" w:rsidRDefault="00D725E8">
      <w:pPr>
        <w:pStyle w:val="Heading1"/>
      </w:pPr>
      <w:bookmarkStart w:id="0" w:name="_Toc237116998"/>
      <w:r>
        <w:lastRenderedPageBreak/>
        <w:t>1. Product Scope and Invariants</w:t>
      </w:r>
      <w:bookmarkEnd w:id="0"/>
    </w:p>
    <w:p w14:paraId="5CB9D525" w14:textId="77777777" w:rsidR="00801EA6" w:rsidRDefault="00D725E8">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6032E6B9" w14:textId="77777777" w:rsidR="00801EA6" w:rsidRDefault="00D725E8">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14:paraId="1BCA31D5" w14:textId="77777777" w:rsidR="00801EA6" w:rsidRDefault="00D725E8">
      <w:pPr>
        <w:pStyle w:val="ListBullet"/>
      </w:pPr>
      <w:r>
        <w:t>All user interface controls are persisted in DAT.Studio.MainForm.fmx and remain editable in the RAD Studio designer.</w:t>
      </w:r>
    </w:p>
    <w:p w14:paraId="36E67E10" w14:textId="77777777" w:rsidR="00801EA6" w:rsidRDefault="00D725E8">
      <w:pPr>
        <w:pStyle w:val="ListBullet"/>
      </w:pPr>
      <w:r>
        <w:t>No UI is constructed at runtime.</w:t>
      </w:r>
    </w:p>
    <w:p w14:paraId="437F02CE" w14:textId="77777777" w:rsidR="00801EA6" w:rsidRDefault="00D725E8">
      <w:pPr>
        <w:pStyle w:val="ListBullet"/>
      </w:pPr>
      <w:r>
        <w:t>Stable keys, not source text alone, identify translated properties.</w:t>
      </w:r>
    </w:p>
    <w:p w14:paraId="7A9B6E40" w14:textId="77777777" w:rsidR="00801EA6" w:rsidRDefault="00D725E8">
      <w:pPr>
        <w:pStyle w:val="ListBullet"/>
      </w:pPr>
      <w:r>
        <w:t>Original designer text remains the runtime fallback.</w:t>
      </w:r>
    </w:p>
    <w:p w14:paraId="37E19027" w14:textId="77777777" w:rsidR="00801EA6" w:rsidRDefault="00D725E8">
      <w:pPr>
        <w:pStyle w:val="ListBullet"/>
      </w:pPr>
      <w:r>
        <w:t>API keys never enter project artifacts.</w:t>
      </w:r>
    </w:p>
    <w:p w14:paraId="6363E83B" w14:textId="77777777" w:rsidR="00801EA6" w:rsidRDefault="00D725E8">
      <w:pPr>
        <w:pStyle w:val="ListBullet"/>
      </w:pPr>
      <w:r>
        <w:t>One designer-persisted manager supervises the application; ordinary forms require no component.</w:t>
      </w:r>
    </w:p>
    <w:p w14:paraId="0AD104E4" w14:textId="77777777" w:rsidR="00801EA6" w:rsidRDefault="00D725E8">
      <w:pPr>
        <w:pStyle w:val="Heading1"/>
      </w:pPr>
      <w:bookmarkStart w:id="1" w:name="_Toc237116999"/>
      <w:r>
        <w:t>2. Repository and Build Layout</w:t>
      </w:r>
      <w:bookmarkEnd w:id="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801EA6" w14:paraId="0AE75966" w14:textId="77777777" w:rsidTr="00801E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FB5500F" w14:textId="77777777" w:rsidR="00801EA6" w:rsidRDefault="00D725E8">
            <w:r>
              <w:rPr>
                <w:color w:val="FFFFFF"/>
              </w:rPr>
              <w:t>Path</w:t>
            </w:r>
          </w:p>
        </w:tc>
        <w:tc>
          <w:tcPr>
            <w:tcW w:w="6660" w:type="dxa"/>
            <w:shd w:val="clear" w:color="auto" w:fill="234C80"/>
          </w:tcPr>
          <w:p w14:paraId="39CD0FE3"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801EA6" w14:paraId="53B29805"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5D610A" w14:textId="77777777" w:rsidR="00801EA6" w:rsidRDefault="00D725E8">
            <w:r>
              <w:t>source\core</w:t>
            </w:r>
          </w:p>
        </w:tc>
        <w:tc>
          <w:tcPr>
            <w:tcW w:w="6660" w:type="dxa"/>
            <w:vAlign w:val="center"/>
          </w:tcPr>
          <w:p w14:paraId="6160A54E" w14:textId="77777777" w:rsidR="00801EA6" w:rsidRDefault="00D725E8">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801EA6" w14:paraId="00C0698C"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57EED3C" w14:textId="77777777" w:rsidR="00801EA6" w:rsidRDefault="00D725E8">
            <w:r>
              <w:t>source\scan</w:t>
            </w:r>
          </w:p>
        </w:tc>
        <w:tc>
          <w:tcPr>
            <w:tcW w:w="6660" w:type="dxa"/>
            <w:vAlign w:val="center"/>
          </w:tcPr>
          <w:p w14:paraId="715FBC1C" w14:textId="77777777" w:rsidR="00801EA6" w:rsidRDefault="00D725E8">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801EA6" w14:paraId="3F321089"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09DDE92" w14:textId="77777777" w:rsidR="00801EA6" w:rsidRDefault="00D725E8">
            <w:r>
              <w:t>source\validation</w:t>
            </w:r>
          </w:p>
        </w:tc>
        <w:tc>
          <w:tcPr>
            <w:tcW w:w="6660" w:type="dxa"/>
            <w:vAlign w:val="center"/>
          </w:tcPr>
          <w:p w14:paraId="73708883" w14:textId="77777777" w:rsidR="00801EA6" w:rsidRDefault="00D725E8">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801EA6" w14:paraId="5739A0B4"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B136DA" w14:textId="77777777" w:rsidR="00801EA6" w:rsidRDefault="00D725E8">
            <w:r>
              <w:t>source\provider</w:t>
            </w:r>
          </w:p>
        </w:tc>
        <w:tc>
          <w:tcPr>
            <w:tcW w:w="6660" w:type="dxa"/>
            <w:vAlign w:val="center"/>
          </w:tcPr>
          <w:p w14:paraId="6F92364A" w14:textId="77777777" w:rsidR="00801EA6" w:rsidRDefault="00D725E8">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801EA6" w14:paraId="561A27C4"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8D701EA" w14:textId="77777777" w:rsidR="00801EA6" w:rsidRDefault="00D725E8">
            <w:r>
              <w:t>source\runtime</w:t>
            </w:r>
          </w:p>
        </w:tc>
        <w:tc>
          <w:tcPr>
            <w:tcW w:w="6660" w:type="dxa"/>
            <w:vAlign w:val="center"/>
          </w:tcPr>
          <w:p w14:paraId="4B7156C2" w14:textId="77777777" w:rsidR="00801EA6" w:rsidRDefault="00D725E8">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801EA6" w14:paraId="325FB04A"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4747B7F" w14:textId="77777777" w:rsidR="00801EA6" w:rsidRDefault="00D725E8">
            <w:r>
              <w:lastRenderedPageBreak/>
              <w:t>source\components</w:t>
            </w:r>
          </w:p>
        </w:tc>
        <w:tc>
          <w:tcPr>
            <w:tcW w:w="6660" w:type="dxa"/>
            <w:vAlign w:val="center"/>
          </w:tcPr>
          <w:p w14:paraId="43B28330" w14:textId="77777777" w:rsidR="00801EA6" w:rsidRDefault="00D725E8">
            <w:pPr>
              <w:cnfStyle w:val="000000000000" w:firstRow="0" w:lastRow="0" w:firstColumn="0" w:lastColumn="0" w:oddVBand="0" w:evenVBand="0" w:oddHBand="0" w:evenHBand="0" w:firstRowFirstColumn="0" w:firstRowLastColumn="0" w:lastRowFirstColumn="0" w:lastRowLastColumn="0"/>
            </w:pPr>
            <w:r>
              <w:t>Framework-neutral manager core, VCL/FMX lifecycle adapters, and optional language selectors.</w:t>
            </w:r>
          </w:p>
        </w:tc>
      </w:tr>
      <w:tr w:rsidR="00801EA6" w14:paraId="061674E8"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FAD749" w14:textId="77777777" w:rsidR="00801EA6" w:rsidRDefault="00D725E8">
            <w:r>
              <w:t>source\design</w:t>
            </w:r>
          </w:p>
        </w:tc>
        <w:tc>
          <w:tcPr>
            <w:tcW w:w="6660" w:type="dxa"/>
            <w:vAlign w:val="center"/>
          </w:tcPr>
          <w:p w14:paraId="0121BB2E" w14:textId="77777777" w:rsidR="00801EA6" w:rsidRDefault="00D725E8">
            <w:pPr>
              <w:cnfStyle w:val="000000100000" w:firstRow="0" w:lastRow="0" w:firstColumn="0" w:lastColumn="0" w:oddVBand="0" w:evenVBand="0" w:oddHBand="1" w:evenHBand="0" w:firstRowFirstColumn="0" w:firstRowLastColumn="0" w:lastRowFirstColumn="0" w:lastRowLastColumn="0"/>
            </w:pPr>
            <w:r>
              <w:t>VCL and FMX Tool Palette registration units.</w:t>
            </w:r>
          </w:p>
        </w:tc>
      </w:tr>
      <w:tr w:rsidR="00801EA6" w14:paraId="17C7FC35"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68FADAB" w14:textId="77777777" w:rsidR="00801EA6" w:rsidRDefault="00D725E8">
            <w:r>
              <w:t>packages\runtime / packages\design</w:t>
            </w:r>
          </w:p>
        </w:tc>
        <w:tc>
          <w:tcPr>
            <w:tcW w:w="6660" w:type="dxa"/>
            <w:vAlign w:val="center"/>
          </w:tcPr>
          <w:p w14:paraId="71063FBC" w14:textId="77777777" w:rsidR="00801EA6" w:rsidRDefault="00D725E8">
            <w:pPr>
              <w:cnfStyle w:val="000000000000" w:firstRow="0" w:lastRow="0" w:firstColumn="0" w:lastColumn="0" w:oddVBand="0" w:evenVBand="0" w:oddHBand="0" w:evenHBand="0" w:firstRowFirstColumn="0" w:firstRowLastColumn="0" w:lastRowFirstColumn="0" w:lastRowLastColumn="0"/>
            </w:pPr>
            <w:r>
              <w:t>Core and framework runtime BPLs plus Win32 IDE design packages.</w:t>
            </w:r>
          </w:p>
        </w:tc>
      </w:tr>
      <w:tr w:rsidR="00801EA6" w14:paraId="059211FD"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E234482" w14:textId="77777777" w:rsidR="00801EA6" w:rsidRDefault="00D725E8">
            <w:r>
              <w:t>source\integration</w:t>
            </w:r>
          </w:p>
        </w:tc>
        <w:tc>
          <w:tcPr>
            <w:tcW w:w="6660" w:type="dxa"/>
            <w:vAlign w:val="center"/>
          </w:tcPr>
          <w:p w14:paraId="5A082576" w14:textId="77777777" w:rsidR="00801EA6" w:rsidRDefault="00D725E8">
            <w:pPr>
              <w:cnfStyle w:val="000000100000" w:firstRow="0" w:lastRow="0" w:firstColumn="0" w:lastColumn="0" w:oddVBand="0" w:evenVBand="0" w:oddHBand="1" w:evenHBand="0" w:firstRowFirstColumn="0" w:firstRowLastColumn="0" w:lastRowFirstColumn="0" w:lastRowLastColumn="0"/>
            </w:pPr>
            <w:r>
              <w:t>Non-mutating component kits plus advanced planning, resource/source changes, transactions, and reset.</w:t>
            </w:r>
          </w:p>
        </w:tc>
      </w:tr>
      <w:tr w:rsidR="00801EA6" w14:paraId="75E105D4"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FC8BC86" w14:textId="77777777" w:rsidR="00801EA6" w:rsidRDefault="00D725E8">
            <w:r>
              <w:t>source\studio</w:t>
            </w:r>
          </w:p>
        </w:tc>
        <w:tc>
          <w:tcPr>
            <w:tcW w:w="6660" w:type="dxa"/>
            <w:vAlign w:val="center"/>
          </w:tcPr>
          <w:p w14:paraId="62F5418F" w14:textId="77777777" w:rsidR="00801EA6" w:rsidRDefault="00D725E8">
            <w:pPr>
              <w:cnfStyle w:val="000000000000" w:firstRow="0" w:lastRow="0" w:firstColumn="0" w:lastColumn="0" w:oddVBand="0" w:evenVBand="0" w:oddHBand="0" w:evenHBand="0" w:firstRowFirstColumn="0" w:firstRowLastColumn="0" w:lastRowFirstColumn="0" w:lastRowLastColumn="0"/>
            </w:pPr>
            <w:r>
              <w:t>Designer-authored FMX UI and Studio self-localization.</w:t>
            </w:r>
          </w:p>
        </w:tc>
      </w:tr>
      <w:tr w:rsidR="00801EA6" w14:paraId="0F468CD7"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4A99205" w14:textId="77777777" w:rsidR="00801EA6" w:rsidRDefault="00D725E8">
            <w:r>
              <w:t>source\schemas</w:t>
            </w:r>
          </w:p>
        </w:tc>
        <w:tc>
          <w:tcPr>
            <w:tcW w:w="6660" w:type="dxa"/>
            <w:vAlign w:val="center"/>
          </w:tcPr>
          <w:p w14:paraId="0853BB56" w14:textId="77777777" w:rsidR="00801EA6" w:rsidRDefault="00D725E8">
            <w:pPr>
              <w:cnfStyle w:val="000000100000" w:firstRow="0" w:lastRow="0" w:firstColumn="0" w:lastColumn="0" w:oddVBand="0" w:evenVBand="0" w:oddHBand="1" w:evenHBand="0" w:firstRowFirstColumn="0" w:firstRowLastColumn="0" w:lastRowFirstColumn="0" w:lastRowLastColumn="0"/>
            </w:pPr>
            <w:r>
              <w:t>Development and runtime JSON Schemas.</w:t>
            </w:r>
          </w:p>
        </w:tc>
      </w:tr>
      <w:tr w:rsidR="00801EA6" w14:paraId="4AFF5B75"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095C93B" w14:textId="77777777" w:rsidR="00801EA6" w:rsidRDefault="00D725E8">
            <w:r>
              <w:t>tools\tests</w:t>
            </w:r>
          </w:p>
        </w:tc>
        <w:tc>
          <w:tcPr>
            <w:tcW w:w="6660" w:type="dxa"/>
            <w:vAlign w:val="center"/>
          </w:tcPr>
          <w:p w14:paraId="2D55ADF5" w14:textId="77777777" w:rsidR="00801EA6" w:rsidRDefault="00D725E8">
            <w:pPr>
              <w:cnfStyle w:val="000000000000" w:firstRow="0" w:lastRow="0" w:firstColumn="0" w:lastColumn="0" w:oddVBand="0" w:evenVBand="0" w:oddHBand="0" w:evenHBand="0" w:firstRowFirstColumn="0" w:firstRowLastColumn="0" w:lastRowFirstColumn="0" w:lastRowLastColumn="0"/>
            </w:pPr>
            <w:r>
              <w:t>Foundation, runtime, integration, form-streaming, launch, and self-localization smoke tests.</w:t>
            </w:r>
          </w:p>
        </w:tc>
      </w:tr>
      <w:tr w:rsidR="00801EA6" w14:paraId="3BA6E5E3"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1646DF9" w14:textId="77777777" w:rsidR="00801EA6" w:rsidRDefault="00D725E8">
            <w:r>
              <w:t>docs / help / samples</w:t>
            </w:r>
          </w:p>
        </w:tc>
        <w:tc>
          <w:tcPr>
            <w:tcW w:w="6660" w:type="dxa"/>
            <w:vAlign w:val="center"/>
          </w:tcPr>
          <w:p w14:paraId="44DBB476" w14:textId="77777777" w:rsidR="00801EA6" w:rsidRDefault="00D725E8">
            <w:pPr>
              <w:cnfStyle w:val="000000100000" w:firstRow="0" w:lastRow="0" w:firstColumn="0" w:lastColumn="0" w:oddVBand="0" w:evenVBand="0" w:oddHBand="1" w:evenHBand="0" w:firstRowFirstColumn="0" w:firstRowLastColumn="0" w:lastRowFirstColumn="0" w:lastRowLastColumn="0"/>
            </w:pPr>
            <w:r>
              <w:t>Product documentation, help source, and safe fixtures.</w:t>
            </w:r>
          </w:p>
        </w:tc>
      </w:tr>
    </w:tbl>
    <w:p w14:paraId="0CCE1933" w14:textId="77777777" w:rsidR="00801EA6" w:rsidRDefault="00D725E8">
      <w:pPr>
        <w:pStyle w:val="Heading2"/>
      </w:pPr>
      <w:bookmarkStart w:id="2" w:name="_Toc237117000"/>
      <w:r>
        <w:t>2.1 Toolchain</w:t>
      </w:r>
      <w:bookmarkEnd w:id="2"/>
    </w:p>
    <w:p w14:paraId="59A963EF" w14:textId="77777777" w:rsidR="00801EA6" w:rsidRDefault="00D725E8">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526BC0AF" w14:textId="77777777" w:rsidR="00801EA6" w:rsidRDefault="00D725E8">
      <w:r>
        <w:t>The DPROJ identifies the main form as FMX, includes the standard project resource, uses source\provider in its unit search path, and routes EXE/DCU output to bin and dcu by platform/configuration.</w:t>
      </w:r>
    </w:p>
    <w:p w14:paraId="0ACBD2E4" w14:textId="77777777" w:rsidR="00801EA6" w:rsidRDefault="00D725E8">
      <w:pPr>
        <w:pStyle w:val="Heading1"/>
      </w:pPr>
      <w:bookmarkStart w:id="3" w:name="_Toc237117001"/>
      <w:r>
        <w:t>3. System Architecture</w:t>
      </w:r>
      <w:bookmarkEnd w:id="3"/>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801EA6" w14:paraId="56A5AAA7" w14:textId="77777777" w:rsidTr="00801E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48663C16" w14:textId="77777777" w:rsidR="00801EA6" w:rsidRDefault="00D725E8">
            <w:r>
              <w:rPr>
                <w:color w:val="FFFFFF"/>
              </w:rPr>
              <w:t>Boundary</w:t>
            </w:r>
          </w:p>
        </w:tc>
        <w:tc>
          <w:tcPr>
            <w:tcW w:w="3900" w:type="dxa"/>
            <w:shd w:val="clear" w:color="auto" w:fill="234C80"/>
          </w:tcPr>
          <w:p w14:paraId="151BE7DE"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6A9AFB40"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801EA6" w14:paraId="5DEBE181"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C90B1CB" w14:textId="77777777" w:rsidR="00801EA6" w:rsidRDefault="00D725E8">
            <w:r>
              <w:t>Detection and scan</w:t>
            </w:r>
          </w:p>
        </w:tc>
        <w:tc>
          <w:tcPr>
            <w:tcW w:w="3900" w:type="dxa"/>
            <w:vAlign w:val="center"/>
          </w:tcPr>
          <w:p w14:paraId="46018C84" w14:textId="77777777" w:rsidR="00801EA6" w:rsidRDefault="00D725E8">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447880A4" w14:textId="77777777" w:rsidR="00801EA6" w:rsidRDefault="00D725E8">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801EA6" w14:paraId="07716C76"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D36E81B" w14:textId="77777777" w:rsidR="00801EA6" w:rsidRDefault="00D725E8">
            <w:r>
              <w:lastRenderedPageBreak/>
              <w:t>Catalog</w:t>
            </w:r>
          </w:p>
        </w:tc>
        <w:tc>
          <w:tcPr>
            <w:tcW w:w="3900" w:type="dxa"/>
            <w:vAlign w:val="center"/>
          </w:tcPr>
          <w:p w14:paraId="7E733044" w14:textId="77777777" w:rsidR="00801EA6" w:rsidRDefault="00D725E8">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240FA674" w14:textId="77777777" w:rsidR="00801EA6" w:rsidRDefault="00D725E8">
            <w:pPr>
              <w:cnfStyle w:val="000000000000" w:firstRow="0" w:lastRow="0" w:firstColumn="0" w:lastColumn="0" w:oddVBand="0" w:evenVBand="0" w:oddHBand="0" w:evenHBand="0" w:firstRowFirstColumn="0" w:firstRowLastColumn="0" w:lastRowFirstColumn="0" w:lastRowLastColumn="0"/>
            </w:pPr>
            <w:r>
              <w:t>Merged TTranslationCatalog</w:t>
            </w:r>
          </w:p>
        </w:tc>
      </w:tr>
      <w:tr w:rsidR="00801EA6" w14:paraId="73DE7A3B"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55AA6D0" w14:textId="77777777" w:rsidR="00801EA6" w:rsidRDefault="00D725E8">
            <w:r>
              <w:t>Provider</w:t>
            </w:r>
          </w:p>
        </w:tc>
        <w:tc>
          <w:tcPr>
            <w:tcW w:w="3900" w:type="dxa"/>
            <w:vAlign w:val="center"/>
          </w:tcPr>
          <w:p w14:paraId="21BE3907" w14:textId="77777777" w:rsidR="00801EA6" w:rsidRDefault="00D725E8">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199E959D" w14:textId="77777777" w:rsidR="00801EA6" w:rsidRDefault="00D725E8">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801EA6" w14:paraId="4727A716"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9040D3D" w14:textId="77777777" w:rsidR="00801EA6" w:rsidRDefault="00D725E8">
            <w:r>
              <w:t>Validation</w:t>
            </w:r>
          </w:p>
        </w:tc>
        <w:tc>
          <w:tcPr>
            <w:tcW w:w="3900" w:type="dxa"/>
            <w:vAlign w:val="center"/>
          </w:tcPr>
          <w:p w14:paraId="6B7CB4E6" w14:textId="77777777" w:rsidR="00801EA6" w:rsidRDefault="00D725E8">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2A34D04B" w14:textId="77777777" w:rsidR="00801EA6" w:rsidRDefault="00D725E8">
            <w:pPr>
              <w:cnfStyle w:val="000000000000" w:firstRow="0" w:lastRow="0" w:firstColumn="0" w:lastColumn="0" w:oddVBand="0" w:evenVBand="0" w:oddHBand="0" w:evenHBand="0" w:firstRowFirstColumn="0" w:firstRowLastColumn="0" w:lastRowFirstColumn="0" w:lastRowLastColumn="0"/>
            </w:pPr>
            <w:r>
              <w:t>Errors, warnings, information</w:t>
            </w:r>
          </w:p>
        </w:tc>
      </w:tr>
      <w:tr w:rsidR="00801EA6" w14:paraId="29AD91A9"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741C8AA" w14:textId="77777777" w:rsidR="00801EA6" w:rsidRDefault="00D725E8">
            <w:r>
              <w:t>Pack builder</w:t>
            </w:r>
          </w:p>
        </w:tc>
        <w:tc>
          <w:tcPr>
            <w:tcW w:w="3900" w:type="dxa"/>
            <w:vAlign w:val="center"/>
          </w:tcPr>
          <w:p w14:paraId="11BBFB27" w14:textId="77777777" w:rsidR="00801EA6" w:rsidRDefault="00D725E8">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739EAF07" w14:textId="77777777" w:rsidR="00801EA6" w:rsidRDefault="00D725E8">
            <w:pPr>
              <w:cnfStyle w:val="000000100000" w:firstRow="0" w:lastRow="0" w:firstColumn="0" w:lastColumn="0" w:oddVBand="0" w:evenVBand="0" w:oddHBand="1" w:evenHBand="0" w:firstRowFirstColumn="0" w:firstRowLastColumn="0" w:lastRowFirstColumn="0" w:lastRowLastColumn="0"/>
            </w:pPr>
            <w:r>
              <w:t>Compact runtime JSON</w:t>
            </w:r>
          </w:p>
        </w:tc>
      </w:tr>
      <w:tr w:rsidR="00801EA6" w14:paraId="66E7D077"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2B9CC73" w14:textId="77777777" w:rsidR="00801EA6" w:rsidRDefault="00D725E8">
            <w:r>
              <w:t>Component integration</w:t>
            </w:r>
          </w:p>
        </w:tc>
        <w:tc>
          <w:tcPr>
            <w:tcW w:w="3900" w:type="dxa"/>
            <w:vAlign w:val="center"/>
          </w:tcPr>
          <w:p w14:paraId="2CE51944" w14:textId="77777777" w:rsidR="00801EA6" w:rsidRDefault="00D725E8">
            <w:pPr>
              <w:cnfStyle w:val="000000000000" w:firstRow="0" w:lastRow="0" w:firstColumn="0" w:lastColumn="0" w:oddVBand="0" w:evenVBand="0" w:oddHBand="0" w:evenHBand="0" w:firstRowFirstColumn="0" w:firstRowLastColumn="0" w:lastRowFirstColumn="0" w:lastRowLastColumn="0"/>
            </w:pPr>
            <w:r>
              <w:t>Project profile, scanner roots, packs</w:t>
            </w:r>
          </w:p>
        </w:tc>
        <w:tc>
          <w:tcPr>
            <w:tcW w:w="3660" w:type="dxa"/>
            <w:vAlign w:val="center"/>
          </w:tcPr>
          <w:p w14:paraId="6C07161A" w14:textId="77777777" w:rsidR="00801EA6" w:rsidRDefault="00D725E8">
            <w:pPr>
              <w:cnfStyle w:val="000000000000" w:firstRow="0" w:lastRow="0" w:firstColumn="0" w:lastColumn="0" w:oddVBand="0" w:evenVBand="0" w:oddHBand="0" w:evenHBand="0" w:firstRowFirstColumn="0" w:firstRowLastColumn="0" w:lastRowFirstColumn="0" w:lastRowLastColumn="0"/>
            </w:pPr>
            <w:r>
              <w:t>Non-mutating component kit under Studio export</w:t>
            </w:r>
          </w:p>
        </w:tc>
      </w:tr>
      <w:tr w:rsidR="00801EA6" w14:paraId="2A71E4F6"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6354A28" w14:textId="77777777" w:rsidR="00801EA6" w:rsidRDefault="00D725E8">
            <w:r>
              <w:t>Advanced integration</w:t>
            </w:r>
          </w:p>
        </w:tc>
        <w:tc>
          <w:tcPr>
            <w:tcW w:w="3900" w:type="dxa"/>
            <w:vAlign w:val="center"/>
          </w:tcPr>
          <w:p w14:paraId="256AD413" w14:textId="77777777" w:rsidR="00801EA6" w:rsidRDefault="00D725E8">
            <w:pPr>
              <w:cnfStyle w:val="000000100000" w:firstRow="0" w:lastRow="0" w:firstColumn="0" w:lastColumn="0" w:oddVBand="0" w:evenVBand="0" w:oddHBand="1" w:evenHBand="0" w:firstRowFirstColumn="0" w:firstRowLastColumn="0" w:lastRowFirstColumn="0" w:lastRowLastColumn="0"/>
            </w:pPr>
            <w:r>
              <w:t>Project profile, packs, designated menu</w:t>
            </w:r>
          </w:p>
        </w:tc>
        <w:tc>
          <w:tcPr>
            <w:tcW w:w="3660" w:type="dxa"/>
            <w:vAlign w:val="center"/>
          </w:tcPr>
          <w:p w14:paraId="0E5693D4" w14:textId="77777777" w:rsidR="00801EA6" w:rsidRDefault="00D725E8">
            <w:pPr>
              <w:cnfStyle w:val="000000100000" w:firstRow="0" w:lastRow="0" w:firstColumn="0" w:lastColumn="0" w:oddVBand="0" w:evenVBand="0" w:oddHBand="1" w:evenHBand="0" w:firstRowFirstColumn="0" w:firstRowLastColumn="0" w:lastRowFirstColumn="0" w:lastRowLastColumn="0"/>
            </w:pPr>
            <w:r>
              <w:t>Preview package and transactional change set</w:t>
            </w:r>
          </w:p>
        </w:tc>
      </w:tr>
      <w:tr w:rsidR="00801EA6" w14:paraId="7ADAA03D"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E698D01" w14:textId="77777777" w:rsidR="00801EA6" w:rsidRDefault="00D725E8">
            <w:r>
              <w:t>Runtime</w:t>
            </w:r>
          </w:p>
        </w:tc>
        <w:tc>
          <w:tcPr>
            <w:tcW w:w="3900" w:type="dxa"/>
            <w:vAlign w:val="center"/>
          </w:tcPr>
          <w:p w14:paraId="62533ED2" w14:textId="77777777" w:rsidR="00801EA6" w:rsidRDefault="00D725E8">
            <w:pPr>
              <w:cnfStyle w:val="000000000000" w:firstRow="0" w:lastRow="0" w:firstColumn="0" w:lastColumn="0" w:oddVBand="0" w:evenVBand="0" w:oddHBand="0" w:evenHBand="0" w:firstRowFirstColumn="0" w:firstRowLastColumn="0" w:lastRowFirstColumn="0" w:lastRowLastColumn="0"/>
            </w:pPr>
            <w:r>
              <w:t>Local JSON and per-user preference</w:t>
            </w:r>
          </w:p>
        </w:tc>
        <w:tc>
          <w:tcPr>
            <w:tcW w:w="3660" w:type="dxa"/>
            <w:vAlign w:val="center"/>
          </w:tcPr>
          <w:p w14:paraId="2E9DE804" w14:textId="77777777" w:rsidR="00801EA6" w:rsidRDefault="00D725E8">
            <w:pPr>
              <w:cnfStyle w:val="000000000000" w:firstRow="0" w:lastRow="0" w:firstColumn="0" w:lastColumn="0" w:oddVBand="0" w:evenVBand="0" w:oddHBand="0" w:evenHBand="0" w:firstRowFirstColumn="0" w:firstRowLastColumn="0" w:lastRowFirstColumn="0" w:lastRowLastColumn="0"/>
            </w:pPr>
            <w:r>
              <w:t>Translated existing controls and locale settings</w:t>
            </w:r>
          </w:p>
        </w:tc>
      </w:tr>
    </w:tbl>
    <w:p w14:paraId="30424C9B" w14:textId="77777777" w:rsidR="00801EA6" w:rsidRDefault="00D725E8">
      <w:pPr>
        <w:pStyle w:val="Heading1"/>
      </w:pPr>
      <w:bookmarkStart w:id="4" w:name="_Toc237117002"/>
      <w:r>
        <w:t>4. Core Data Model and JSON</w:t>
      </w:r>
      <w:bookmarkEnd w:id="4"/>
    </w:p>
    <w:p w14:paraId="7A81A74E" w14:textId="77777777" w:rsidR="00801EA6" w:rsidRDefault="00D725E8">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5AFC42BC" w14:textId="77777777" w:rsidR="00801EA6" w:rsidRDefault="00D725E8">
      <w:pPr>
        <w:pStyle w:val="Heading2"/>
      </w:pPr>
      <w:bookmarkStart w:id="5" w:name="_Toc237117003"/>
      <w:r>
        <w:t>4.1 Stable keys</w:t>
      </w:r>
      <w:bookmarkEnd w:id="5"/>
    </w:p>
    <w:p w14:paraId="1A99199D" w14:textId="77777777" w:rsidR="00801EA6" w:rsidRDefault="00D725E8">
      <w:pPr>
        <w:pStyle w:val="ListBullet"/>
      </w:pPr>
      <w:r>
        <w:t>Form properties use form.component.property, for example frmMain.btnSave.Text.</w:t>
      </w:r>
    </w:p>
    <w:p w14:paraId="7E78646A" w14:textId="77777777" w:rsidR="00801EA6" w:rsidRDefault="00D725E8">
      <w:pPr>
        <w:pStyle w:val="ListBullet"/>
      </w:pPr>
      <w:r>
        <w:t>resourcestring entries use the Pascal unit and symbol.</w:t>
      </w:r>
    </w:p>
    <w:p w14:paraId="6BB1222D" w14:textId="77777777" w:rsidR="00801EA6" w:rsidRDefault="00D725E8">
      <w:pPr>
        <w:pStyle w:val="ListBullet"/>
      </w:pPr>
      <w:r>
        <w:t>Keys remain stable when wording changes, allowing source-changed detection.</w:t>
      </w:r>
    </w:p>
    <w:p w14:paraId="0579194E" w14:textId="77777777" w:rsidR="00801EA6" w:rsidRDefault="00D725E8">
      <w:pPr>
        <w:pStyle w:val="ListBullet"/>
      </w:pPr>
      <w:r>
        <w:t>Fallback source text remains in the compiled DFM/FMX or code.</w:t>
      </w:r>
    </w:p>
    <w:p w14:paraId="11CC69AE" w14:textId="77777777" w:rsidR="00801EA6" w:rsidRDefault="00D725E8">
      <w:pPr>
        <w:pStyle w:val="Heading2"/>
      </w:pPr>
      <w:bookmarkStart w:id="6" w:name="_Toc237117004"/>
      <w:r>
        <w:t>4.2 Development catalog</w:t>
      </w:r>
      <w:bookmarkEnd w:id="6"/>
    </w:p>
    <w:p w14:paraId="69FEEF5B" w14:textId="77777777" w:rsidR="00801EA6" w:rsidRDefault="00D725E8">
      <w:pPr>
        <w:pStyle w:val="CodeBlock"/>
        <w:rPr>
          <w:rFonts w:hint="eastAsia"/>
        </w:rPr>
      </w:pPr>
      <w:r>
        <w:t>{</w:t>
      </w:r>
      <w:r>
        <w:br/>
        <w:t xml:space="preserve">  "schemaVersion": 3,</w:t>
      </w:r>
      <w:r>
        <w:br/>
        <w:t xml:space="preserve">  "applicationId": "SampleApp",</w:t>
      </w:r>
      <w:r>
        <w:br/>
        <w:t xml:space="preserve">  "sourceLanguage": "en-US",</w:t>
      </w:r>
      <w:r>
        <w:br/>
      </w:r>
      <w:r>
        <w:lastRenderedPageBreak/>
        <w:t xml:space="preserve">  "locale": {"languageCode": "it-IT", "nativeLanguageName": "Italiano"},</w:t>
      </w:r>
      <w:r>
        <w:br/>
        <w:t xml:space="preserve">  "entries": [{"key": "frmMain.btnSave.Text", "sourceText": "Save",</w:t>
      </w:r>
      <w:r>
        <w:br/>
        <w:t xml:space="preserve">               "translatedText": "Salva", "status": "machineTranslated",</w:t>
      </w:r>
      <w:r>
        <w:br/>
        <w:t xml:space="preserve">               "translationOrigin": "google",</w:t>
      </w:r>
      <w:r>
        <w:br/>
      </w:r>
      <w:r>
        <w:t xml:space="preserve">               "runtimeApplication": "automatic"}]</w:t>
      </w:r>
      <w:r>
        <w:br/>
        <w:t>}</w:t>
      </w:r>
    </w:p>
    <w:p w14:paraId="74316A45" w14:textId="77777777" w:rsidR="00801EA6" w:rsidRDefault="00D725E8">
      <w:pPr>
        <w:pStyle w:val="Heading2"/>
      </w:pPr>
      <w:bookmarkStart w:id="7" w:name="_Toc237117005"/>
      <w:r>
        <w:t>4.3 Runtime pack</w:t>
      </w:r>
      <w:bookmarkEnd w:id="7"/>
    </w:p>
    <w:p w14:paraId="26C6CEB5" w14:textId="77777777" w:rsidR="00801EA6" w:rsidRDefault="00D725E8">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33F4B020" w14:textId="77777777" w:rsidR="00801EA6" w:rsidRDefault="00D725E8">
      <w:r>
        <w:t>The schema files are source\schemas\development-project.schema.json and runtime-language-pack.schema.json. Changes require schema-version handling, round-trip fixtures, and compatibility notes.</w:t>
      </w:r>
    </w:p>
    <w:p w14:paraId="4D158235" w14:textId="77777777" w:rsidR="00801EA6" w:rsidRDefault="00D725E8">
      <w:pPr>
        <w:pStyle w:val="Heading1"/>
      </w:pPr>
      <w:bookmarkStart w:id="8" w:name="_Toc237117006"/>
      <w:r>
        <w:t>5. Project Detection and Scanning</w:t>
      </w:r>
      <w:bookmarkEnd w:id="8"/>
    </w:p>
    <w:p w14:paraId="4D310923" w14:textId="77777777" w:rsidR="00801EA6" w:rsidRDefault="00D725E8">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6D387468" w14:textId="77777777" w:rsidR="00801EA6" w:rsidRDefault="00D725E8">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29D69AD1" w14:textId="77777777" w:rsidR="00801EA6" w:rsidRDefault="00D725E8">
      <w:pPr>
        <w:pStyle w:val="Heading2"/>
      </w:pPr>
      <w:bookmarkStart w:id="9" w:name="_Toc237117007"/>
      <w:r>
        <w:t>5.1 Incremental merge</w:t>
      </w:r>
      <w:bookmarkEnd w:id="9"/>
    </w:p>
    <w:p w14:paraId="28FE0018" w14:textId="77777777" w:rsidR="00801EA6" w:rsidRDefault="00D725E8">
      <w:pPr>
        <w:pStyle w:val="ListNumber"/>
        <w:numPr>
          <w:ilvl w:val="0"/>
          <w:numId w:val="10"/>
        </w:numPr>
      </w:pPr>
      <w:r>
        <w:t>Index the existing catalog by stable key.</w:t>
      </w:r>
    </w:p>
    <w:p w14:paraId="33566D17" w14:textId="77777777" w:rsidR="00801EA6" w:rsidRDefault="00D725E8">
      <w:pPr>
        <w:pStyle w:val="ListNumber"/>
        <w:numPr>
          <w:ilvl w:val="0"/>
          <w:numId w:val="10"/>
        </w:numPr>
      </w:pPr>
      <w:r>
        <w:t>Add unseen keys as needs-translation.</w:t>
      </w:r>
    </w:p>
    <w:p w14:paraId="15A3D311" w14:textId="77777777" w:rsidR="00801EA6" w:rsidRDefault="00D725E8">
      <w:pPr>
        <w:pStyle w:val="ListNumber"/>
        <w:numPr>
          <w:ilvl w:val="0"/>
          <w:numId w:val="10"/>
        </w:numPr>
      </w:pPr>
      <w:r>
        <w:t>Preserve translation and status when source text is unchanged.</w:t>
      </w:r>
    </w:p>
    <w:p w14:paraId="48E4E022" w14:textId="77777777" w:rsidR="00801EA6" w:rsidRDefault="00D725E8">
      <w:pPr>
        <w:pStyle w:val="ListNumber"/>
        <w:numPr>
          <w:ilvl w:val="0"/>
          <w:numId w:val="10"/>
        </w:numPr>
      </w:pPr>
      <w:r>
        <w:t>Preserve existing translation but mark source-changed when source text differs.</w:t>
      </w:r>
    </w:p>
    <w:p w14:paraId="0F775198" w14:textId="77777777" w:rsidR="00801EA6" w:rsidRDefault="00D725E8">
      <w:pPr>
        <w:pStyle w:val="ListNumber"/>
        <w:numPr>
          <w:ilvl w:val="0"/>
          <w:numId w:val="10"/>
        </w:numPr>
      </w:pPr>
      <w:r>
        <w:t>Mark catalog-only entries obsolete unless excluded.</w:t>
      </w:r>
    </w:p>
    <w:p w14:paraId="6F81F481" w14:textId="77777777" w:rsidR="00801EA6" w:rsidRDefault="00D725E8">
      <w:pPr>
        <w:pStyle w:val="ListNumber"/>
        <w:numPr>
          <w:ilvl w:val="0"/>
          <w:numId w:val="10"/>
        </w:numPr>
      </w:pPr>
      <w:r>
        <w:t>Report new, changed, unchanged, and obsolete counts.</w:t>
      </w:r>
    </w:p>
    <w:p w14:paraId="678DF338" w14:textId="77777777" w:rsidR="00801EA6" w:rsidRDefault="00D725E8">
      <w:pPr>
        <w:pStyle w:val="Heading1"/>
      </w:pPr>
      <w:bookmarkStart w:id="10" w:name="_Toc237117008"/>
      <w:r>
        <w:t>6. Studio UI and Workflow State</w:t>
      </w:r>
      <w:bookmarkEnd w:id="10"/>
    </w:p>
    <w:p w14:paraId="4BB89D02" w14:textId="77777777" w:rsidR="00801EA6" w:rsidRDefault="00D725E8">
      <w:r>
        <w:t xml:space="preserve">DAT.Studio.MainForm.fmx contains the complete orange-and-blue interface. The form persists WindowState=wsMaximized, uses client-aligned workflow cards, anchors resizable work areas to every relevant edge, and keeps the status card at the bottom. The workflow selection rectangle moves among </w:t>
      </w:r>
      <w:r>
        <w:lastRenderedPageBreak/>
        <w:t>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14:paraId="046C44A0" w14:textId="77777777" w:rsidR="00801EA6" w:rsidRDefault="00D725E8">
      <w:r>
        <w:t>Each workflow TLabel explicitly persists HitTest=True. FireMonkey labels default to HitTest=False, which would otherwise pass mouse events through the visible label even when an OnClick event is assigned. The setting remains editable in the Object Inspector.</w:t>
      </w:r>
    </w:p>
    <w:p w14:paraId="48915B02" w14:textId="77777777" w:rsidR="00801EA6" w:rsidRDefault="00D725E8">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801EA6" w14:paraId="10BA7A6A" w14:textId="77777777">
        <w:trPr>
          <w:jc w:val="center"/>
        </w:trPr>
        <w:tc>
          <w:tcPr>
            <w:tcW w:w="9360" w:type="dxa"/>
            <w:shd w:val="clear" w:color="auto" w:fill="EAF3FF"/>
            <w:vAlign w:val="center"/>
          </w:tcPr>
          <w:p w14:paraId="0B5D2E00" w14:textId="77777777" w:rsidR="00801EA6" w:rsidRDefault="00D725E8">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5CF6E1C3" w14:textId="77777777" w:rsidR="00801EA6" w:rsidRDefault="00D725E8">
      <w:pPr>
        <w:pStyle w:val="Heading1"/>
      </w:pPr>
      <w:bookmarkStart w:id="11" w:name="_Toc237117009"/>
      <w:r>
        <w:t>7. Provider Settings and Secret Storage</w:t>
      </w:r>
      <w:bookmarkEnd w:id="11"/>
    </w:p>
    <w:p w14:paraId="063FEAF5" w14:textId="77777777" w:rsidR="00801EA6" w:rsidRDefault="00D725E8">
      <w:r>
        <w:t>DAT.Provider.Settings persists only provider, DeepL plan, remember choice, timeout, and batch size in %LOCALAPPDATA%\DelphiAppTranslationStudio\provider-settings.json. Bounds are normalized to 5-300 seconds and 1-50 strings.</w:t>
      </w:r>
    </w:p>
    <w:p w14:paraId="5D2568CF" w14:textId="77777777" w:rsidR="00801EA6" w:rsidRDefault="00D725E8">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801EA6" w14:paraId="4A9E2309" w14:textId="77777777" w:rsidTr="00801E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7F32A2B0" w14:textId="77777777" w:rsidR="00801EA6" w:rsidRDefault="00D725E8">
            <w:r>
              <w:rPr>
                <w:color w:val="FFFFFF"/>
              </w:rPr>
              <w:t>Choice</w:t>
            </w:r>
          </w:p>
        </w:tc>
        <w:tc>
          <w:tcPr>
            <w:tcW w:w="3900" w:type="dxa"/>
            <w:shd w:val="clear" w:color="auto" w:fill="234C80"/>
          </w:tcPr>
          <w:p w14:paraId="549843CE"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706E1810"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801EA6" w14:paraId="0EAF6A2C"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FB2E89C" w14:textId="77777777" w:rsidR="00801EA6" w:rsidRDefault="00D725E8">
            <w:r>
              <w:t>Remember checked</w:t>
            </w:r>
          </w:p>
        </w:tc>
        <w:tc>
          <w:tcPr>
            <w:tcW w:w="3900" w:type="dxa"/>
            <w:vAlign w:val="center"/>
          </w:tcPr>
          <w:p w14:paraId="7D92886D" w14:textId="77777777" w:rsidR="00801EA6" w:rsidRDefault="00D725E8">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7988C30B" w14:textId="77777777" w:rsidR="00801EA6" w:rsidRDefault="00D725E8">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801EA6" w14:paraId="308FAAE3"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A88C01F" w14:textId="77777777" w:rsidR="00801EA6" w:rsidRDefault="00D725E8">
            <w:r>
              <w:t>Remember cleared</w:t>
            </w:r>
          </w:p>
        </w:tc>
        <w:tc>
          <w:tcPr>
            <w:tcW w:w="3900" w:type="dxa"/>
            <w:vAlign w:val="center"/>
          </w:tcPr>
          <w:p w14:paraId="6B3F508F" w14:textId="77777777" w:rsidR="00801EA6" w:rsidRDefault="00D725E8">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77025BFB" w14:textId="77777777" w:rsidR="00801EA6" w:rsidRDefault="00D725E8">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801EA6" w14:paraId="18975D6C"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29BA64D" w14:textId="77777777" w:rsidR="00801EA6" w:rsidRDefault="00D725E8">
            <w:r>
              <w:t>Remove Key</w:t>
            </w:r>
          </w:p>
        </w:tc>
        <w:tc>
          <w:tcPr>
            <w:tcW w:w="3900" w:type="dxa"/>
            <w:vAlign w:val="center"/>
          </w:tcPr>
          <w:p w14:paraId="784797A9" w14:textId="77777777" w:rsidR="00801EA6" w:rsidRDefault="00D725E8">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6D92175E" w14:textId="77777777" w:rsidR="00801EA6" w:rsidRDefault="00D725E8">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01E7BDD9" w14:textId="77777777" w:rsidR="00801EA6" w:rsidRDefault="00D725E8">
      <w:pPr>
        <w:pStyle w:val="ListBullet"/>
      </w:pPr>
      <w:r>
        <w:t>The masked edit never displays a stored credential.</w:t>
      </w:r>
    </w:p>
    <w:p w14:paraId="326AD77E" w14:textId="77777777" w:rsidR="00801EA6" w:rsidRDefault="00D725E8">
      <w:pPr>
        <w:pStyle w:val="ListBullet"/>
      </w:pPr>
      <w:r>
        <w:t>The effective key resolves new field text, then session memory, then Credential Manager.</w:t>
      </w:r>
    </w:p>
    <w:p w14:paraId="47D9D651" w14:textId="77777777" w:rsidR="00801EA6" w:rsidRDefault="00D725E8">
      <w:pPr>
        <w:pStyle w:val="ListBullet"/>
      </w:pPr>
      <w:r>
        <w:lastRenderedPageBreak/>
        <w:t>No error message contains the key, request headers, or provider response body.</w:t>
      </w:r>
    </w:p>
    <w:p w14:paraId="0AFFAE3B" w14:textId="77777777" w:rsidR="00801EA6" w:rsidRDefault="00D725E8">
      <w:pPr>
        <w:pStyle w:val="ListBullet"/>
      </w:pPr>
      <w:r>
        <w:t>Credential operations occur only when needed; the form can start without network access.</w:t>
      </w:r>
    </w:p>
    <w:p w14:paraId="0DCBC7E2" w14:textId="77777777" w:rsidR="00801EA6" w:rsidRDefault="00D725E8">
      <w:pPr>
        <w:pStyle w:val="Heading1"/>
      </w:pPr>
      <w:bookmarkStart w:id="12" w:name="_Toc237117010"/>
      <w:r>
        <w:t>8. Provider HTTP Clients</w:t>
      </w:r>
      <w:bookmarkEnd w:id="12"/>
    </w:p>
    <w:p w14:paraId="5DBFD04A" w14:textId="77777777" w:rsidR="00801EA6" w:rsidRDefault="00D725E8">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801EA6" w14:paraId="2D0CFD5E" w14:textId="77777777" w:rsidTr="00801E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22A680A6" w14:textId="77777777" w:rsidR="00801EA6" w:rsidRDefault="00D725E8">
            <w:r>
              <w:rPr>
                <w:color w:val="FFFFFF"/>
              </w:rPr>
              <w:t>Provider</w:t>
            </w:r>
          </w:p>
        </w:tc>
        <w:tc>
          <w:tcPr>
            <w:tcW w:w="2500" w:type="dxa"/>
            <w:shd w:val="clear" w:color="auto" w:fill="234C80"/>
          </w:tcPr>
          <w:p w14:paraId="68A22B02"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3058C93D"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592CF702"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801EA6" w14:paraId="15B03A89"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6660B95E" w14:textId="77777777" w:rsidR="00801EA6" w:rsidRDefault="00D725E8">
            <w:r>
              <w:t>DeepL API Free</w:t>
            </w:r>
          </w:p>
        </w:tc>
        <w:tc>
          <w:tcPr>
            <w:tcW w:w="2500" w:type="dxa"/>
            <w:vAlign w:val="center"/>
          </w:tcPr>
          <w:p w14:paraId="27B42A29" w14:textId="77777777" w:rsidR="00801EA6" w:rsidRDefault="00D725E8">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45C226A9" w14:textId="77777777" w:rsidR="00801EA6" w:rsidRDefault="00D725E8">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4451EAF9" w14:textId="77777777" w:rsidR="00801EA6" w:rsidRDefault="00D725E8">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801EA6" w14:paraId="758A6F96"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24C258B6" w14:textId="77777777" w:rsidR="00801EA6" w:rsidRDefault="00D725E8">
            <w:r>
              <w:t>DeepL API Pro</w:t>
            </w:r>
          </w:p>
        </w:tc>
        <w:tc>
          <w:tcPr>
            <w:tcW w:w="2500" w:type="dxa"/>
            <w:vAlign w:val="center"/>
          </w:tcPr>
          <w:p w14:paraId="4ED207C5" w14:textId="77777777" w:rsidR="00801EA6" w:rsidRDefault="00D725E8">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6A80FF9C" w14:textId="77777777" w:rsidR="00801EA6" w:rsidRDefault="00D725E8">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71DAE4DA" w14:textId="77777777" w:rsidR="00801EA6" w:rsidRDefault="00D725E8">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801EA6" w14:paraId="3879F961"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5AE7B903" w14:textId="77777777" w:rsidR="00801EA6" w:rsidRDefault="00D725E8">
            <w:r>
              <w:t>Google Basic v2</w:t>
            </w:r>
          </w:p>
        </w:tc>
        <w:tc>
          <w:tcPr>
            <w:tcW w:w="2500" w:type="dxa"/>
            <w:vAlign w:val="center"/>
          </w:tcPr>
          <w:p w14:paraId="06B19B1C" w14:textId="77777777" w:rsidR="00801EA6" w:rsidRDefault="00D725E8">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66982DAD" w14:textId="77777777" w:rsidR="00801EA6" w:rsidRDefault="00D725E8">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771D4200" w14:textId="77777777" w:rsidR="00801EA6" w:rsidRDefault="00D725E8">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3A60CFFC" w14:textId="77777777" w:rsidR="00801EA6" w:rsidRDefault="00D725E8">
      <w:pPr>
        <w:pStyle w:val="Heading2"/>
      </w:pPr>
      <w:bookmarkStart w:id="13" w:name="_Toc237117011"/>
      <w:r>
        <w:t>8.1 Reliability and cancellation</w:t>
      </w:r>
      <w:bookmarkEnd w:id="13"/>
    </w:p>
    <w:p w14:paraId="2F17D6E8" w14:textId="77777777" w:rsidR="00801EA6" w:rsidRDefault="00D725E8">
      <w:pPr>
        <w:pStyle w:val="ListBullet"/>
      </w:pPr>
      <w:r>
        <w:t>Batch size is capped at 50 and Google language tags are reduced to base language where appropriate.</w:t>
      </w:r>
    </w:p>
    <w:p w14:paraId="409C4C63" w14:textId="77777777" w:rsidR="00801EA6" w:rsidRDefault="00D725E8">
      <w:pPr>
        <w:pStyle w:val="ListBullet"/>
      </w:pPr>
      <w:r>
        <w:t>DeepL source codes are normalized to two-letter uppercase; targets retain supported regional forms.</w:t>
      </w:r>
    </w:p>
    <w:p w14:paraId="472B3E18" w14:textId="77777777" w:rsidR="00801EA6" w:rsidRDefault="00D725E8">
      <w:pPr>
        <w:pStyle w:val="ListBullet"/>
      </w:pPr>
      <w:r>
        <w:t>HTTP 429 and 5xx responses receive three bounded attempts with short backoff.</w:t>
      </w:r>
    </w:p>
    <w:p w14:paraId="60F9E72C" w14:textId="77777777" w:rsidR="00801EA6" w:rsidRDefault="00D725E8">
      <w:pPr>
        <w:pStyle w:val="ListBullet"/>
      </w:pPr>
      <w:r>
        <w:t>Other non-2xx statuses fail immediately with provider, status, and corrective categories.</w:t>
      </w:r>
    </w:p>
    <w:p w14:paraId="6E26759F" w14:textId="77777777" w:rsidR="00801EA6" w:rsidRDefault="00D725E8">
      <w:pPr>
        <w:pStyle w:val="ListBullet"/>
      </w:pPr>
      <w:r>
        <w:t>A cancellation callback is checked between batches.</w:t>
      </w:r>
    </w:p>
    <w:p w14:paraId="547B5184" w14:textId="77777777" w:rsidR="00801EA6" w:rsidRDefault="00D725E8">
      <w:pPr>
        <w:pStyle w:val="ListBullet"/>
      </w:pPr>
      <w:r>
        <w:t>Test Connection translates one harmless English phrase to Italian.</w:t>
      </w:r>
    </w:p>
    <w:p w14:paraId="19F31F6E" w14:textId="77777777" w:rsidR="00801EA6" w:rsidRDefault="00D725E8">
      <w:pPr>
        <w:pStyle w:val="Heading2"/>
      </w:pPr>
      <w:bookmarkStart w:id="14" w:name="_Toc237117012"/>
      <w:r>
        <w:t>8.2 Official protocol references</w:t>
      </w:r>
      <w:bookmarkEnd w:id="14"/>
    </w:p>
    <w:p w14:paraId="1F0976B6" w14:textId="77777777" w:rsidR="00801EA6" w:rsidRDefault="00D725E8">
      <w:pPr>
        <w:pStyle w:val="ListBullet"/>
      </w:pPr>
      <w:r>
        <w:t>DeepL authentication: https://developers.deepl.com/docs/getting-started/auth</w:t>
      </w:r>
    </w:p>
    <w:p w14:paraId="491BDCFD" w14:textId="77777777" w:rsidR="00801EA6" w:rsidRDefault="00D725E8">
      <w:pPr>
        <w:pStyle w:val="ListBullet"/>
      </w:pPr>
      <w:r>
        <w:t>DeepL quickstart: https://developers.deepl.com/docs/getting-started/quickstart</w:t>
      </w:r>
    </w:p>
    <w:p w14:paraId="4CF9AA94" w14:textId="77777777" w:rsidR="00801EA6" w:rsidRDefault="00D725E8">
      <w:pPr>
        <w:pStyle w:val="ListBullet"/>
      </w:pPr>
      <w:r>
        <w:t>Google Basic translate method: https://docs.cloud.google.com/translate/docs/reference/rest/v2/translate</w:t>
      </w:r>
    </w:p>
    <w:p w14:paraId="2111D359" w14:textId="77777777" w:rsidR="00801EA6" w:rsidRDefault="00D725E8">
      <w:pPr>
        <w:pStyle w:val="ListBullet"/>
      </w:pPr>
      <w:r>
        <w:lastRenderedPageBreak/>
        <w:t>Google Cloud Translation authentication: https://docs.cloud.google.com/translate/docs/authentication</w:t>
      </w:r>
    </w:p>
    <w:p w14:paraId="43E5C02B" w14:textId="77777777" w:rsidR="00801EA6" w:rsidRDefault="00D725E8">
      <w:pPr>
        <w:pStyle w:val="ListBullet"/>
      </w:pPr>
      <w:r>
        <w:t>Google API-key best practices: https://docs.cloud.google.com/docs/authentication/api-keys-best-practices</w:t>
      </w:r>
    </w:p>
    <w:p w14:paraId="600A0C5C" w14:textId="77777777" w:rsidR="00801EA6" w:rsidRDefault="00D725E8">
      <w:pPr>
        <w:pStyle w:val="Heading1"/>
      </w:pPr>
      <w:bookmarkStart w:id="15" w:name="_Toc237117013"/>
      <w:r>
        <w:t>9. Automatic Provider Translation and Review</w:t>
      </w:r>
      <w:bookmarkEnd w:id="15"/>
    </w:p>
    <w:p w14:paraId="7C88FDFC" w14:textId="77777777" w:rsidR="00801EA6" w:rsidRDefault="00D725E8">
      <w:r>
        <w:t>Translate Automatically is the canonical machine-translation path. It validates the selected catalog language, loads the selected provider settings and effective key, counts eligible unresolved entries, and shows the provider and count before any network request.</w:t>
      </w:r>
    </w:p>
    <w:p w14:paraId="2E84A136" w14:textId="77777777" w:rsidR="00801EA6" w:rsidRDefault="00D725E8">
      <w:r>
        <w:t>Eligible source strings are copied into ordered arrays and sent through DAT.Provider.Client in bounded batches. Reviewed, Approved, Excluded, and Obsolete entries are not overwritten. Provider results are mapped back by index, marked Machine translated, tagged with Google or DeepL provenance, and saved to the canonical development catalog automatically.</w:t>
      </w:r>
    </w:p>
    <w:p w14:paraId="3129676A" w14:textId="77777777" w:rsidR="00801EA6" w:rsidRDefault="00D725E8">
      <w:r>
        <w:t>If no key is available, the workflow opens Provider Settings and gives a specific corrective message. HTTP or parsing failures leave the catalog entries unchanged for the failed operation and report a redacted summary in the status card.</w:t>
      </w:r>
    </w:p>
    <w:p w14:paraId="1C711C56" w14:textId="77777777" w:rsidR="00801EA6" w:rsidRDefault="00D725E8">
      <w:r>
        <w:t>CSV interchange and manual editing remain optional alternatives for translation-company collaboration or specialized review, not prerequisites for automatic translation.</w:t>
      </w:r>
    </w:p>
    <w:p w14:paraId="3A58C604" w14:textId="77777777" w:rsidR="00801EA6" w:rsidRDefault="00D725E8">
      <w:r>
        <w:t>The Studio never copies a translation from one stable key to another automatically. Exact-source matches are suggestions only. Explicit acceptance creates an Edited result and does not inherit Reviewed or Approved status.</w:t>
      </w:r>
    </w:p>
    <w:p w14:paraId="7AB158D2" w14:textId="77777777" w:rsidR="00801EA6" w:rsidRDefault="00D725E8">
      <w:pPr>
        <w:pStyle w:val="ListBullet"/>
      </w:pPr>
      <w:r>
        <w:t>Mark Reviewed requires nonblank translated text.</w:t>
      </w:r>
    </w:p>
    <w:p w14:paraId="00A97A89" w14:textId="77777777" w:rsidR="00801EA6" w:rsidRDefault="00D725E8">
      <w:pPr>
        <w:pStyle w:val="ListBullet"/>
      </w:pPr>
      <w:r>
        <w:t>Approve requires the entry to have reached Reviewed first.</w:t>
      </w:r>
    </w:p>
    <w:p w14:paraId="00CE9232" w14:textId="77777777" w:rsidR="00801EA6" w:rsidRDefault="00D725E8">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14:paraId="0FCB3307" w14:textId="77777777" w:rsidR="00801EA6" w:rsidRDefault="00D725E8">
      <w:pPr>
        <w:pStyle w:val="ListBullet"/>
      </w:pPr>
      <w:r>
        <w:t>Translation origin is independent of linguistic status.</w:t>
      </w:r>
    </w:p>
    <w:p w14:paraId="01714EA0" w14:textId="77777777" w:rsidR="00801EA6" w:rsidRDefault="00D725E8">
      <w:pPr>
        <w:pStyle w:val="ListBullet"/>
      </w:pPr>
      <w:r>
        <w:t>Inconsistent repeated terms and structural defects form the focused exception queue; a valid machine-translated draft is not itself an error.</w:t>
      </w:r>
    </w:p>
    <w:p w14:paraId="72E2085B" w14:textId="77777777" w:rsidR="00801EA6" w:rsidRDefault="00D725E8">
      <w:pPr>
        <w:pStyle w:val="ListBullet"/>
      </w:pPr>
      <w:r>
        <w:t>Structural validity, linguistic status, automatic runtime coverage, and manual wiring readiness are separate measures.</w:t>
      </w:r>
    </w:p>
    <w:p w14:paraId="64678467" w14:textId="77777777" w:rsidR="00801EA6" w:rsidRDefault="00D725E8">
      <w:pPr>
        <w:pStyle w:val="ListBullet"/>
      </w:pPr>
      <w:r>
        <w:t>A Pascal resourcestring remains manual wiring until the developer confirms the generated TranslateText call site.</w:t>
      </w:r>
    </w:p>
    <w:p w14:paraId="724F626B" w14:textId="77777777" w:rsidR="00801EA6" w:rsidRDefault="00D725E8">
      <w:pPr>
        <w:pStyle w:val="Heading1"/>
      </w:pPr>
      <w:bookmarkStart w:id="16" w:name="_Toc237117014"/>
      <w:r>
        <w:lastRenderedPageBreak/>
        <w:t>10. Validation and Runtime Pack Export</w:t>
      </w:r>
      <w:bookmarkEnd w:id="16"/>
    </w:p>
    <w:p w14:paraId="6A7F9E80" w14:textId="77777777" w:rsidR="00801EA6" w:rsidRDefault="00D725E8">
      <w:r>
        <w:t>DAT.Validation.Catalog validates metadata, missing target text, duplicates, changed source, Delphi indexed and sequential Format arguments, accelerators, inconsistent repeated-source terminology,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w:t>
      </w:r>
      <w:r>
        <w:t>untimePack serializes only runtime-required metadata and strings and records a source-catalog checksum.</w:t>
      </w:r>
    </w:p>
    <w:p w14:paraId="3CF0899D" w14:textId="77777777" w:rsidR="00801EA6" w:rsidRDefault="00D725E8">
      <w:r>
        <w:t>Locale data is retained in the runtime pack so DAT.Runtime.Manager can expose a pack-specific TFormatSettings without globally mutating the developer's source code.</w:t>
      </w:r>
    </w:p>
    <w:p w14:paraId="72DC2233" w14:textId="77777777" w:rsidR="00801EA6" w:rsidRDefault="00D725E8">
      <w:pPr>
        <w:pStyle w:val="Heading1"/>
      </w:pPr>
      <w:bookmarkStart w:id="17" w:name="_Toc237117015"/>
      <w:r>
        <w:t>11. Runtime Engine</w:t>
      </w:r>
      <w:bookmarkEnd w:id="17"/>
    </w:p>
    <w:p w14:paraId="0218FA63" w14:textId="77777777" w:rsidR="00801EA6" w:rsidRDefault="00D725E8">
      <w:r>
        <w:t>DAT.Runtime.LanguagePack loads and discovers JSON packs, checks application identity, rejects empty/invalid packs, canonicalizes native language names, de-duplicates exact locale codes, and suppresses a generic locale when a regional variant exists. DAT.Runtime.Preference reads/writes the selected locale. DAT.Runtime.Manager owns the active pack, discovery, preference, translation lookup, and locale format settings. The source language loads its generated JSON pack when present and falls back to designer te</w:t>
      </w:r>
      <w:r>
        <w:t>xt only for older deployments without that pack.</w:t>
      </w:r>
    </w:p>
    <w:p w14:paraId="134A652F" w14:textId="77777777" w:rsidR="00801EA6" w:rsidRDefault="00D725E8">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28187EEA" w14:textId="77777777" w:rsidR="00801EA6" w:rsidRDefault="00D725E8">
      <w:pPr>
        <w:pStyle w:val="Heading2"/>
      </w:pPr>
      <w:bookmarkStart w:id="18" w:name="_Toc237117016"/>
      <w:r>
        <w:t>11.1 Component manager core</w:t>
      </w:r>
      <w:bookmarkEnd w:id="18"/>
    </w:p>
    <w:p w14:paraId="4EC9A263" w14:textId="77777777" w:rsidR="00801EA6" w:rsidRDefault="00D725E8">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14:paraId="28677F77" w14:textId="77777777" w:rsidR="00801EA6" w:rsidRDefault="00D725E8">
      <w:r>
        <w:t>TDATFMXLanguageManager subscribes additively to TFormBeforeShownMessage and TFormReleasedMessage. It translates after streaming but before OnShow/first paint and never replaces a global handler.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w:t>
      </w:r>
      <w:r>
        <w:t xml:space="preserve"> before Show.</w:t>
      </w:r>
    </w:p>
    <w:p w14:paraId="2591C75B" w14:textId="77777777" w:rsidR="00801EA6" w:rsidRDefault="00D725E8">
      <w:r>
        <w:lastRenderedPageBreak/>
        <w:t>PreserveControlState protects writable edit/memo data, focus, selection ranges, and list/combo ItemIndex. Collection replacement temporarily suppresses and then restores OnChange. Read-only instructional memo content remains translatable.</w:t>
      </w:r>
    </w:p>
    <w:p w14:paraId="6499C0B4" w14:textId="77777777" w:rsidR="00801EA6" w:rsidRDefault="00D725E8">
      <w:pPr>
        <w:pStyle w:val="Heading2"/>
      </w:pPr>
      <w:bookmarkStart w:id="19" w:name="_Toc237117017"/>
      <w:r>
        <w:t>11.2 Optional selectors</w:t>
      </w:r>
      <w:bookmarkEnd w:id="19"/>
    </w:p>
    <w:p w14:paraId="7982A0A3" w14:textId="77777777" w:rsidR="00801EA6" w:rsidRDefault="00D725E8">
      <w:r>
        <w:t>TDATVCLLanguageComboBox and TDATFMXLanguageComboBox are normal designer-owned controls.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w:t>
      </w:r>
    </w:p>
    <w:p w14:paraId="235998F5" w14:textId="77777777" w:rsidR="00801EA6" w:rsidRDefault="00D725E8">
      <w:pPr>
        <w:pStyle w:val="Heading2"/>
      </w:pPr>
      <w:bookmarkStart w:id="20" w:name="_Toc237117018"/>
      <w:r>
        <w:t>11.3 Deployment paths</w:t>
      </w:r>
      <w:bookmarkEnd w:id="20"/>
    </w:p>
    <w:p w14:paraId="3F4DBFB4" w14:textId="77777777" w:rsidR="00801EA6" w:rsidRDefault="00D725E8">
      <w:pPr>
        <w:pStyle w:val="ListBullet"/>
      </w:pPr>
      <w:r>
        <w:t>Packs: &lt;ExecutableDirectory&gt;\Localization\Languages\&lt;locale&gt;.json.</w:t>
      </w:r>
    </w:p>
    <w:p w14:paraId="24C027EC" w14:textId="77777777" w:rsidR="00801EA6" w:rsidRDefault="00D725E8">
      <w:pPr>
        <w:pStyle w:val="ListBullet"/>
      </w:pPr>
      <w:r>
        <w:t>Preference: %LOCALAPPDATA%\&lt;ApplicationId&gt;\language.ini.</w:t>
      </w:r>
    </w:p>
    <w:p w14:paraId="7AC83FCE" w14:textId="77777777" w:rsidR="00801EA6" w:rsidRDefault="00D725E8">
      <w:pPr>
        <w:pStyle w:val="ListBullet"/>
      </w:pPr>
      <w:r>
        <w:t>Studio preference: %LOCALAPPDATA%\DelphiAppTranslationStudio\language.ini.</w:t>
      </w:r>
    </w:p>
    <w:p w14:paraId="6F44AF14" w14:textId="77777777" w:rsidR="00801EA6" w:rsidRDefault="00D725E8">
      <w:pPr>
        <w:pStyle w:val="ListBullet"/>
      </w:pPr>
      <w:r>
        <w:t>Developer catalogs remain in the target source tree under Localization\Development.</w:t>
      </w:r>
    </w:p>
    <w:p w14:paraId="38FD8C2D" w14:textId="77777777" w:rsidR="00801EA6" w:rsidRDefault="00D725E8">
      <w:pPr>
        <w:pStyle w:val="Heading1"/>
      </w:pPr>
      <w:bookmarkStart w:id="21" w:name="_Toc237117019"/>
      <w:r>
        <w:t>12. Component Packages and Integration Modes</w:t>
      </w:r>
      <w:bookmarkEnd w:id="21"/>
    </w:p>
    <w:p w14:paraId="71F76233" w14:textId="77777777" w:rsidR="00801EA6" w:rsidRDefault="00D725E8">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14:paraId="3A7F4626" w14:textId="77777777" w:rsidR="00801EA6" w:rsidRDefault="00D725E8">
      <w:r>
        <w:t>tools\Install-DATLanguageManagerComponents.cmd launches the supported PowerShell setup/repair script with ExecutionPolicy Bypass. The script refuses to run while bds.exe is active, builds and verifies packages unless bundled BPLs are supplied, copies the framework's core/runtime/design BPLs to the public Studio Bpl folder, and writes the design BPL registration to HKCU\Software\Embarcadero\BDS\37.0\Known Packages. Before writing that per-user key, it validates and preserves the complete machine-wide Embarca</w:t>
      </w:r>
      <w:r>
        <w:t>dero package baseline; afterward it verifies the applicable standard dclstd370.bpl or dclfmxstd370.bpl registration and the DAT registration are all visible. This prevents a third-party-only user key from hiding Delphi's standard controls. Remove unregisters only the DAT design BPL and retains files for recovery. Generated component kits include both launcher/script files and matching verified BPLs when Release artifacts are available.</w:t>
      </w:r>
    </w:p>
    <w:p w14:paraId="3FB2F0F4" w14:textId="77777777" w:rsidR="00801EA6" w:rsidRDefault="00D725E8">
      <w:r>
        <w:lastRenderedPageBreak/>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14:paraId="4ED28F9D" w14:textId="77777777" w:rsidR="00801EA6" w:rsidRDefault="00D725E8">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14:paraId="7EDC651B" w14:textId="77777777" w:rsidR="00801EA6" w:rsidRDefault="00D725E8">
      <w:pPr>
        <w:pStyle w:val="Heading2"/>
      </w:pPr>
      <w:bookmarkStart w:id="22" w:name="_Toc237117020"/>
      <w:r>
        <w:t>12.1 Component startup contract</w:t>
      </w:r>
      <w:bookmarkEnd w:id="22"/>
    </w:p>
    <w:p w14:paraId="681FAC4D" w14:textId="77777777" w:rsidR="00801EA6" w:rsidRDefault="00D725E8">
      <w:pPr>
        <w:pStyle w:val="ListBullet"/>
      </w:pPr>
      <w:r>
        <w:t>The primary form streams one manager through ordinary Delphi designer mechanics.</w:t>
      </w:r>
    </w:p>
    <w:p w14:paraId="2221EA9A" w14:textId="77777777" w:rsidR="00801EA6" w:rsidRDefault="00D725E8">
      <w:pPr>
        <w:pStyle w:val="ListBullet"/>
      </w:pPr>
      <w:r>
        <w:t>Loaded initializes the runtime, loads the preferred/source language, and applies the owner.</w:t>
      </w:r>
    </w:p>
    <w:p w14:paraId="0A31ED9D" w14:textId="77777777" w:rsidR="00801EA6" w:rsidRDefault="00D725E8">
      <w:pPr>
        <w:pStyle w:val="ListBullet"/>
      </w:pPr>
      <w:r>
        <w:t>FMX before-show messages cover later normal, inherited, and popup forms.</w:t>
      </w:r>
    </w:p>
    <w:p w14:paraId="38756771" w14:textId="77777777" w:rsidR="00801EA6" w:rsidRDefault="00D725E8">
      <w:pPr>
        <w:pStyle w:val="ListBullet"/>
      </w:pPr>
      <w:r>
        <w:t>VCL idle/modal discovery covers ordinary forms; strict modeless pre-display callers use ApplyToForm.</w:t>
      </w:r>
    </w:p>
    <w:p w14:paraId="0B0E37DD" w14:textId="77777777" w:rsidR="00801EA6" w:rsidRDefault="00D725E8">
      <w:pPr>
        <w:pStyle w:val="ListBullet"/>
      </w:pPr>
      <w:r>
        <w:t>SelectLanguage applies the pack to currently open forms immediately and persists the locale.</w:t>
      </w:r>
    </w:p>
    <w:p w14:paraId="3B81DCA5" w14:textId="77777777" w:rsidR="00801EA6" w:rsidRDefault="00D725E8">
      <w:pPr>
        <w:pStyle w:val="ListBullet"/>
      </w:pPr>
      <w:r>
        <w:t>The generated en-US pack makes switching back to source text deterministic.</w:t>
      </w:r>
    </w:p>
    <w:p w14:paraId="7FFA8B17" w14:textId="77777777" w:rsidR="00801EA6" w:rsidRDefault="00D725E8">
      <w:pPr>
        <w:pStyle w:val="ListBullet"/>
      </w:pPr>
      <w:r>
        <w:t>Manager and lifecycle subscriptions are released deterministically.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801EA6" w14:paraId="0B99FE79" w14:textId="77777777">
        <w:trPr>
          <w:jc w:val="center"/>
        </w:trPr>
        <w:tc>
          <w:tcPr>
            <w:tcW w:w="9360" w:type="dxa"/>
            <w:shd w:val="clear" w:color="auto" w:fill="EAF3FF"/>
            <w:vAlign w:val="center"/>
          </w:tcPr>
          <w:p w14:paraId="49B6F9CD" w14:textId="77777777" w:rsidR="00801EA6" w:rsidRDefault="00D725E8">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14:paraId="2DC428FF" w14:textId="77777777" w:rsidR="00801EA6" w:rsidRDefault="00D725E8">
      <w:pPr>
        <w:pStyle w:val="Heading1"/>
      </w:pPr>
      <w:bookmarkStart w:id="23" w:name="_Toc237117021"/>
      <w:r>
        <w:t>13. Self-Localization</w:t>
      </w:r>
      <w:bookmarkEnd w:id="23"/>
    </w:p>
    <w:p w14:paraId="59658B96" w14:textId="77777777" w:rsidR="00801EA6" w:rsidRDefault="00D725E8">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14:paraId="27A8E83D" w14:textId="77777777" w:rsidR="00801EA6" w:rsidRDefault="00D725E8">
      <w:pPr>
        <w:pStyle w:val="Heading1"/>
      </w:pPr>
      <w:bookmarkStart w:id="24" w:name="_Toc237117022"/>
      <w:r>
        <w:t>14. Error Handling and Diagnostics</w:t>
      </w:r>
      <w:bookmarkEnd w:id="24"/>
    </w:p>
    <w:p w14:paraId="15E23179" w14:textId="77777777" w:rsidR="00801EA6" w:rsidRDefault="00D725E8">
      <w:pPr>
        <w:pStyle w:val="ListBullet"/>
      </w:pPr>
      <w:r>
        <w:t>Project, scan, catalog, validation, export, integration, credential, and provider errors are caught at Studio event boundaries and summarized in the status card.</w:t>
      </w:r>
    </w:p>
    <w:p w14:paraId="2190A31C" w14:textId="77777777" w:rsidR="00801EA6" w:rsidRDefault="00D725E8">
      <w:pPr>
        <w:pStyle w:val="ListBullet"/>
      </w:pPr>
      <w:r>
        <w:t>Provider exceptions carry an optional HTTP status but not response bodies.</w:t>
      </w:r>
    </w:p>
    <w:p w14:paraId="44CE2CD5" w14:textId="77777777" w:rsidR="00801EA6" w:rsidRDefault="00D725E8">
      <w:pPr>
        <w:pStyle w:val="ListBullet"/>
      </w:pPr>
      <w:r>
        <w:t>Form scanners return file/line diagnostics without instantiating target UI.</w:t>
      </w:r>
    </w:p>
    <w:p w14:paraId="349AC20B" w14:textId="77777777" w:rsidR="00801EA6" w:rsidRDefault="00D725E8">
      <w:pPr>
        <w:pStyle w:val="ListBullet"/>
      </w:pPr>
      <w:r>
        <w:lastRenderedPageBreak/>
        <w:t>Integration previews show a complete line-numbered exact diff for every affected file before mutation.</w:t>
      </w:r>
    </w:p>
    <w:p w14:paraId="3012F198" w14:textId="77777777" w:rsidR="00801EA6" w:rsidRDefault="00D725E8">
      <w:pPr>
        <w:pStyle w:val="ListBullet"/>
      </w:pPr>
      <w:r>
        <w:t>Transaction errors trigger rollback and retain backup evidence.</w:t>
      </w:r>
    </w:p>
    <w:p w14:paraId="61CB26A3" w14:textId="77777777" w:rsidR="00801EA6" w:rsidRDefault="00D725E8">
      <w:pPr>
        <w:pStyle w:val="ListBullet"/>
      </w:pPr>
      <w:r>
        <w:t>Provider keys must never be added to troubleshooting logs.</w:t>
      </w:r>
    </w:p>
    <w:p w14:paraId="499633ED" w14:textId="77777777" w:rsidR="00801EA6" w:rsidRDefault="00D725E8">
      <w:pPr>
        <w:pStyle w:val="Heading1"/>
      </w:pPr>
      <w:bookmarkStart w:id="25" w:name="_Toc237117023"/>
      <w:r>
        <w:t>15. Test Strategy and Verified Matrix</w:t>
      </w:r>
      <w:bookmarkEnd w:id="2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801EA6" w14:paraId="57E9A86A" w14:textId="77777777" w:rsidTr="00801E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252D67A" w14:textId="77777777" w:rsidR="00801EA6" w:rsidRDefault="00D725E8">
            <w:r>
              <w:rPr>
                <w:color w:val="FFFFFF"/>
              </w:rPr>
              <w:t>Test</w:t>
            </w:r>
          </w:p>
        </w:tc>
        <w:tc>
          <w:tcPr>
            <w:tcW w:w="6660" w:type="dxa"/>
            <w:shd w:val="clear" w:color="auto" w:fill="234C80"/>
          </w:tcPr>
          <w:p w14:paraId="5EFAD5D1"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801EA6" w14:paraId="7A41B63F"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9EEBD28" w14:textId="77777777" w:rsidR="00801EA6" w:rsidRDefault="00D725E8">
            <w:r>
              <w:t>FoundationSmokeTests</w:t>
            </w:r>
          </w:p>
        </w:tc>
        <w:tc>
          <w:tcPr>
            <w:tcW w:w="6660" w:type="dxa"/>
            <w:vAlign w:val="center"/>
          </w:tcPr>
          <w:p w14:paraId="16DB686C" w14:textId="77777777" w:rsidR="00801EA6" w:rsidRDefault="00D725E8">
            <w:pPr>
              <w:cnfStyle w:val="000000100000" w:firstRow="0" w:lastRow="0" w:firstColumn="0" w:lastColumn="0" w:oddVBand="0" w:evenVBand="0" w:oddHBand="1" w:evenHBand="0" w:firstRowFirstColumn="0" w:firstRowLastColumn="0" w:lastRowFirstColumn="0" w:lastRowLastColumn="0"/>
            </w:pPr>
            <w:r>
              <w:t>Detection, scan-to-catalog, schema/provenance round-trip, provider contracts, review/approval, validation, runtime pack, preference, advanced integration, component-kit contents, and SHA-256 non-mutation proof.</w:t>
            </w:r>
          </w:p>
        </w:tc>
      </w:tr>
      <w:tr w:rsidR="00801EA6" w14:paraId="3EBE0062"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5F985DF" w14:textId="77777777" w:rsidR="00801EA6" w:rsidRDefault="00D725E8">
            <w:r>
              <w:t>Language manager suites</w:t>
            </w:r>
          </w:p>
        </w:tc>
        <w:tc>
          <w:tcPr>
            <w:tcW w:w="6660" w:type="dxa"/>
            <w:vAlign w:val="center"/>
          </w:tcPr>
          <w:p w14:paraId="1091A6F0" w14:textId="77777777" w:rsidR="00801EA6" w:rsidRDefault="00D725E8">
            <w:pPr>
              <w:cnfStyle w:val="000000000000" w:firstRow="0" w:lastRow="0" w:firstColumn="0" w:lastColumn="0" w:oddVBand="0" w:evenVBand="0" w:oddHBand="0" w:evenHBand="0" w:firstRowFirstColumn="0" w:firstRowLastColumn="0" w:lastRowFirstColumn="0" w:lastRowLastColumn="0"/>
            </w:pPr>
            <w:r>
              <w:t>Core guards/generations, FMX before-show lifecycle, VCL discovery/modal boundary, stable identities, instant switching, state preservation, and deterministic cleanup on Win32/Win64.</w:t>
            </w:r>
          </w:p>
        </w:tc>
      </w:tr>
      <w:tr w:rsidR="00801EA6" w14:paraId="39FA2BCE"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21761D" w14:textId="77777777" w:rsidR="00801EA6" w:rsidRDefault="00D725E8">
            <w:r>
              <w:t>Package/selector suites</w:t>
            </w:r>
          </w:p>
        </w:tc>
        <w:tc>
          <w:tcPr>
            <w:tcW w:w="6660" w:type="dxa"/>
            <w:vAlign w:val="center"/>
          </w:tcPr>
          <w:p w14:paraId="10BCE718" w14:textId="77777777" w:rsidR="00801EA6" w:rsidRDefault="00D725E8">
            <w:pPr>
              <w:cnfStyle w:val="000000100000" w:firstRow="0" w:lastRow="0" w:firstColumn="0" w:lastColumn="0" w:oddVBand="0" w:evenVBand="0" w:oddHBand="1" w:evenHBand="0" w:firstRowFirstColumn="0" w:firstRowLastColumn="0" w:lastRowFirstColumn="0" w:lastRowLastColumn="0"/>
            </w:pPr>
            <w:r>
              <w:t>Debug and Release runtime/design packages, DFM/FMX streaming, typed manager references, pack discovery, and selector language propagation on Win32/Win64.</w:t>
            </w:r>
          </w:p>
        </w:tc>
      </w:tr>
      <w:tr w:rsidR="00801EA6" w14:paraId="5415C0C1"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6F5E7E" w14:textId="77777777" w:rsidR="00801EA6" w:rsidRDefault="00D725E8">
            <w:r>
              <w:t>VCLRuntimeSmokeTests</w:t>
            </w:r>
          </w:p>
        </w:tc>
        <w:tc>
          <w:tcPr>
            <w:tcW w:w="6660" w:type="dxa"/>
            <w:vAlign w:val="center"/>
          </w:tcPr>
          <w:p w14:paraId="4488EDC0" w14:textId="77777777" w:rsidR="00801EA6" w:rsidRDefault="00D725E8">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801EA6" w14:paraId="12C2F4A7"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1909C6E" w14:textId="77777777" w:rsidR="00801EA6" w:rsidRDefault="00D725E8">
            <w:r>
              <w:t>FMXRuntimeSmokeTests</w:t>
            </w:r>
          </w:p>
        </w:tc>
        <w:tc>
          <w:tcPr>
            <w:tcW w:w="6660" w:type="dxa"/>
            <w:vAlign w:val="center"/>
          </w:tcPr>
          <w:p w14:paraId="03CE0C85" w14:textId="77777777" w:rsidR="00801EA6" w:rsidRDefault="00D725E8">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801EA6" w14:paraId="2A358FD4"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307632" w14:textId="77777777" w:rsidR="00801EA6" w:rsidRDefault="00D725E8">
            <w:r>
              <w:t>StudioFormSmokeTests</w:t>
            </w:r>
          </w:p>
        </w:tc>
        <w:tc>
          <w:tcPr>
            <w:tcW w:w="6660" w:type="dxa"/>
            <w:vAlign w:val="center"/>
          </w:tcPr>
          <w:p w14:paraId="4A333999" w14:textId="77777777" w:rsidR="00801EA6" w:rsidRDefault="00D725E8">
            <w:pPr>
              <w:cnfStyle w:val="000000000000" w:firstRow="0" w:lastRow="0" w:firstColumn="0" w:lastColumn="0" w:oddVBand="0" w:evenVBand="0" w:oddHBand="0" w:evenHBand="0" w:firstRowFirstColumn="0" w:firstRowLastColumn="0" w:lastRowFirstColumn="0" w:lastRowLastColumn="0"/>
            </w:pPr>
            <w:r>
              <w:t>Direct FMX stream/create, maximized client-aligned pages, provider-only automatic-translation controls, exact-review controls, linguistic action wiring, and Provider Settings activation.</w:t>
            </w:r>
          </w:p>
        </w:tc>
      </w:tr>
      <w:tr w:rsidR="00801EA6" w14:paraId="65A62E39"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3DB8B69" w14:textId="77777777" w:rsidR="00801EA6" w:rsidRDefault="00D725E8">
            <w:r>
              <w:t>RunRuntimeSmokeTests.ps1</w:t>
            </w:r>
          </w:p>
        </w:tc>
        <w:tc>
          <w:tcPr>
            <w:tcW w:w="6660" w:type="dxa"/>
            <w:vAlign w:val="center"/>
          </w:tcPr>
          <w:p w14:paraId="78801B59" w14:textId="77777777" w:rsidR="00801EA6" w:rsidRDefault="00D725E8">
            <w:pPr>
              <w:cnfStyle w:val="000000100000" w:firstRow="0" w:lastRow="0" w:firstColumn="0" w:lastColumn="0" w:oddVBand="0" w:evenVBand="0" w:oddHBand="1" w:evenHBand="0" w:firstRowFirstColumn="0" w:firstRowLastColumn="0" w:lastRowFirstColumn="0" w:lastRowLastColumn="0"/>
            </w:pPr>
            <w:r>
              <w:t>Both compilers, scanner/catalog/provider contracts, disposable integrated VCL/FMX builds, deployed Italian pack, and required Italian launch title.</w:t>
            </w:r>
          </w:p>
        </w:tc>
      </w:tr>
      <w:tr w:rsidR="00801EA6" w14:paraId="6884C0AF"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3483B84" w14:textId="77777777" w:rsidR="00801EA6" w:rsidRDefault="00D725E8">
            <w:r>
              <w:t>RunStudioLaunchSmokeTests.ps1</w:t>
            </w:r>
          </w:p>
        </w:tc>
        <w:tc>
          <w:tcPr>
            <w:tcW w:w="6660" w:type="dxa"/>
            <w:vAlign w:val="center"/>
          </w:tcPr>
          <w:p w14:paraId="752005A0" w14:textId="77777777" w:rsidR="00801EA6" w:rsidRDefault="00D725E8">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801EA6" w14:paraId="3FCCC157"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7E0F9A0" w14:textId="77777777" w:rsidR="00801EA6" w:rsidRDefault="00D725E8">
            <w:r>
              <w:lastRenderedPageBreak/>
              <w:t>RunStudioSelfLocalizationSmokeTest.ps1</w:t>
            </w:r>
          </w:p>
        </w:tc>
        <w:tc>
          <w:tcPr>
            <w:tcW w:w="6660" w:type="dxa"/>
            <w:vAlign w:val="center"/>
          </w:tcPr>
          <w:p w14:paraId="1CD5593A" w14:textId="77777777" w:rsidR="00801EA6" w:rsidRDefault="00D725E8">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2D21F415" w14:textId="77777777" w:rsidR="00801EA6" w:rsidRDefault="00D725E8">
      <w:r>
        <w:t>On August 8, 2026, the complete release harness passed uninterrupted. Debug and Release component packages, Win32/Win64 manager suites, scanner/catalog/provider contracts, component non-mutation, 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w:t>
      </w:r>
      <w:r>
        <w:t>ebsite Analytics (FMX) and Courier Herald Reader (VCL).</w:t>
      </w:r>
    </w:p>
    <w:p w14:paraId="0A9D9C6E" w14:textId="77777777" w:rsidR="00801EA6" w:rsidRDefault="00D725E8">
      <w:pPr>
        <w:pStyle w:val="Heading2"/>
      </w:pPr>
      <w:bookmarkStart w:id="26" w:name="_Toc237117024"/>
      <w:r>
        <w:t>15.1 Optional live provider testing</w:t>
      </w:r>
      <w:bookmarkEnd w:id="26"/>
    </w:p>
    <w:p w14:paraId="5B86D06C" w14:textId="77777777" w:rsidR="00801EA6" w:rsidRDefault="00D725E8">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14:paraId="5DF69C5E" w14:textId="77777777" w:rsidR="00801EA6" w:rsidRDefault="00D725E8">
      <w:pPr>
        <w:pStyle w:val="Heading1"/>
      </w:pPr>
      <w:bookmarkStart w:id="27" w:name="_Toc237117025"/>
      <w:r>
        <w:t>16. Security Review</w:t>
      </w:r>
      <w:bookmarkEnd w:id="27"/>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801EA6" w14:paraId="735BD9E4" w14:textId="77777777" w:rsidTr="00801E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58D9B9E2" w14:textId="77777777" w:rsidR="00801EA6" w:rsidRDefault="00D725E8">
            <w:r>
              <w:rPr>
                <w:color w:val="FFFFFF"/>
              </w:rPr>
              <w:t>Threat</w:t>
            </w:r>
          </w:p>
        </w:tc>
        <w:tc>
          <w:tcPr>
            <w:tcW w:w="6660" w:type="dxa"/>
            <w:shd w:val="clear" w:color="auto" w:fill="234C80"/>
          </w:tcPr>
          <w:p w14:paraId="33BCF6FB" w14:textId="77777777" w:rsidR="00801EA6" w:rsidRDefault="00D725E8">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801EA6" w14:paraId="07BA51C6"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5C2F073" w14:textId="77777777" w:rsidR="00801EA6" w:rsidRDefault="00D725E8">
            <w:r>
              <w:t>Key committed to Git</w:t>
            </w:r>
          </w:p>
        </w:tc>
        <w:tc>
          <w:tcPr>
            <w:tcW w:w="6660" w:type="dxa"/>
            <w:vAlign w:val="center"/>
          </w:tcPr>
          <w:p w14:paraId="428F1F8E" w14:textId="77777777" w:rsidR="00801EA6" w:rsidRDefault="00D725E8">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801EA6" w14:paraId="47E3573D"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1DFBB7A" w14:textId="77777777" w:rsidR="00801EA6" w:rsidRDefault="00D725E8">
            <w:r>
              <w:t>Key leaked through URL/log</w:t>
            </w:r>
          </w:p>
        </w:tc>
        <w:tc>
          <w:tcPr>
            <w:tcW w:w="6660" w:type="dxa"/>
            <w:vAlign w:val="center"/>
          </w:tcPr>
          <w:p w14:paraId="4F27E0AE" w14:textId="77777777" w:rsidR="00801EA6" w:rsidRDefault="00D725E8">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801EA6" w14:paraId="30118082"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96ABCE" w14:textId="77777777" w:rsidR="00801EA6" w:rsidRDefault="00D725E8">
            <w:r>
              <w:t>Wrong target changed</w:t>
            </w:r>
          </w:p>
        </w:tc>
        <w:tc>
          <w:tcPr>
            <w:tcW w:w="6660" w:type="dxa"/>
            <w:vAlign w:val="center"/>
          </w:tcPr>
          <w:p w14:paraId="6A49E635" w14:textId="77777777" w:rsidR="00801EA6" w:rsidRDefault="00D725E8">
            <w:pPr>
              <w:cnfStyle w:val="000000100000" w:firstRow="0" w:lastRow="0" w:firstColumn="0" w:lastColumn="0" w:oddVBand="0" w:evenVBand="0" w:oddHBand="1" w:evenHBand="0" w:firstRowFirstColumn="0" w:firstRowLastColumn="0" w:lastRowFirstColumn="0" w:lastRowLastColumn="0"/>
            </w:pPr>
            <w:r>
              <w:t>Recommended component kit has no target-write path; advanced mode uses profile display, preview, and explicit Apply.</w:t>
            </w:r>
          </w:p>
        </w:tc>
      </w:tr>
      <w:tr w:rsidR="00801EA6" w14:paraId="29B383BA"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7BBB5E" w14:textId="77777777" w:rsidR="00801EA6" w:rsidRDefault="00D725E8">
            <w:r>
              <w:t>Unrecoverable source mutation</w:t>
            </w:r>
          </w:p>
        </w:tc>
        <w:tc>
          <w:tcPr>
            <w:tcW w:w="6660" w:type="dxa"/>
            <w:vAlign w:val="center"/>
          </w:tcPr>
          <w:p w14:paraId="67CFCB34" w14:textId="77777777" w:rsidR="00801EA6" w:rsidRDefault="00D725E8">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801EA6" w14:paraId="44030CD5"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6D13762" w14:textId="77777777" w:rsidR="00801EA6" w:rsidRDefault="00D725E8">
            <w:r>
              <w:t>Installed-folder write failure</w:t>
            </w:r>
          </w:p>
        </w:tc>
        <w:tc>
          <w:tcPr>
            <w:tcW w:w="6660" w:type="dxa"/>
            <w:vAlign w:val="center"/>
          </w:tcPr>
          <w:p w14:paraId="03468904" w14:textId="77777777" w:rsidR="00801EA6" w:rsidRDefault="00D725E8">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801EA6" w14:paraId="2295AFC2" w14:textId="77777777" w:rsidTr="00801E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41031EE" w14:textId="77777777" w:rsidR="00801EA6" w:rsidRDefault="00D725E8">
            <w:r>
              <w:lastRenderedPageBreak/>
              <w:t>Machine mistranslation shipped</w:t>
            </w:r>
          </w:p>
        </w:tc>
        <w:tc>
          <w:tcPr>
            <w:tcW w:w="6660" w:type="dxa"/>
            <w:vAlign w:val="center"/>
          </w:tcPr>
          <w:p w14:paraId="3C584D2E" w14:textId="77777777" w:rsidR="00801EA6" w:rsidRDefault="00D725E8">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801EA6" w14:paraId="08B66445" w14:textId="77777777" w:rsidTr="00801E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3847B58" w14:textId="77777777" w:rsidR="00801EA6" w:rsidRDefault="00D725E8">
            <w:r>
              <w:t>Pack for wrong application</w:t>
            </w:r>
          </w:p>
        </w:tc>
        <w:tc>
          <w:tcPr>
            <w:tcW w:w="6660" w:type="dxa"/>
            <w:vAlign w:val="center"/>
          </w:tcPr>
          <w:p w14:paraId="6C7CBEF3" w14:textId="77777777" w:rsidR="00801EA6" w:rsidRDefault="00D725E8">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5831656F" w14:textId="77777777" w:rsidR="00801EA6" w:rsidRDefault="00D725E8">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7A0D4044" w14:textId="77777777" w:rsidR="00801EA6" w:rsidRDefault="00D725E8">
      <w:pPr>
        <w:pStyle w:val="Heading1"/>
      </w:pPr>
      <w:bookmarkStart w:id="28" w:name="_Toc237117026"/>
      <w:r>
        <w:t>17. Release and Contribution Workflow</w:t>
      </w:r>
      <w:bookmarkEnd w:id="28"/>
    </w:p>
    <w:p w14:paraId="696774F3" w14:textId="77777777" w:rsidR="00801EA6" w:rsidRDefault="00D725E8">
      <w:pPr>
        <w:pStyle w:val="ListNumber"/>
        <w:numPr>
          <w:ilvl w:val="0"/>
          <w:numId w:val="11"/>
        </w:numPr>
      </w:pPr>
      <w:r>
        <w:t>Read global and repository directives.</w:t>
      </w:r>
    </w:p>
    <w:p w14:paraId="40FE7F0B" w14:textId="77777777" w:rsidR="00801EA6" w:rsidRDefault="00D725E8">
      <w:pPr>
        <w:pStyle w:val="ListNumber"/>
        <w:numPr>
          <w:ilvl w:val="0"/>
          <w:numId w:val="11"/>
        </w:numPr>
      </w:pPr>
      <w:r>
        <w:t>Confirm the exact requested scope and make a pre-change backup when changes are approved.</w:t>
      </w:r>
    </w:p>
    <w:p w14:paraId="7E5CB0FE" w14:textId="77777777" w:rsidR="00801EA6" w:rsidRDefault="00D725E8">
      <w:pPr>
        <w:pStyle w:val="ListNumber"/>
        <w:numPr>
          <w:ilvl w:val="0"/>
          <w:numId w:val="11"/>
        </w:numPr>
      </w:pPr>
      <w:r>
        <w:t>Keep UI edits in the FMX designer resource and source event logic separate.</w:t>
      </w:r>
    </w:p>
    <w:p w14:paraId="44FF04F9" w14:textId="77777777" w:rsidR="00801EA6" w:rsidRDefault="00D725E8">
      <w:pPr>
        <w:pStyle w:val="ListNumber"/>
        <w:numPr>
          <w:ilvl w:val="0"/>
          <w:numId w:val="11"/>
        </w:numPr>
      </w:pPr>
      <w:r>
        <w:t>Add deterministic tests without credentials.</w:t>
      </w:r>
    </w:p>
    <w:p w14:paraId="066E9250" w14:textId="77777777" w:rsidR="00801EA6" w:rsidRDefault="00D725E8">
      <w:pPr>
        <w:pStyle w:val="ListNumber"/>
        <w:numPr>
          <w:ilvl w:val="0"/>
          <w:numId w:val="11"/>
        </w:numPr>
      </w:pPr>
      <w:r>
        <w:t>Run Win32/Win64 Debug/Release builds elevated.</w:t>
      </w:r>
    </w:p>
    <w:p w14:paraId="5AEFAFF9" w14:textId="77777777" w:rsidR="00801EA6" w:rsidRDefault="00D725E8">
      <w:pPr>
        <w:pStyle w:val="ListNumber"/>
        <w:numPr>
          <w:ilvl w:val="0"/>
          <w:numId w:val="11"/>
        </w:numPr>
      </w:pPr>
      <w:r>
        <w:t>Run runtime, form-streaming, launch, and self-localization suites.</w:t>
      </w:r>
    </w:p>
    <w:p w14:paraId="383EC40A" w14:textId="77777777" w:rsidR="00801EA6" w:rsidRDefault="00D725E8">
      <w:pPr>
        <w:pStyle w:val="ListNumber"/>
        <w:numPr>
          <w:ilvl w:val="0"/>
          <w:numId w:val="11"/>
        </w:numPr>
      </w:pPr>
      <w:r>
        <w:t>Update phase notes, help, User Guide, Engineering Guide, real TOCs, PDFs, and visual QA.</w:t>
      </w:r>
    </w:p>
    <w:p w14:paraId="5AF392A4" w14:textId="77777777" w:rsidR="00801EA6" w:rsidRDefault="00D725E8">
      <w:pPr>
        <w:pStyle w:val="ListNumber"/>
        <w:numPr>
          <w:ilvl w:val="0"/>
          <w:numId w:val="11"/>
        </w:numPr>
      </w:pPr>
      <w:r>
        <w:t>Check for a stale zero-byte .git\index.lock with no Git process.</w:t>
      </w:r>
    </w:p>
    <w:p w14:paraId="4D4D83B4" w14:textId="77777777" w:rsidR="00801EA6" w:rsidRDefault="00D725E8">
      <w:pPr>
        <w:pStyle w:val="ListNumber"/>
        <w:numPr>
          <w:ilvl w:val="0"/>
          <w:numId w:val="11"/>
        </w:numPr>
      </w:pPr>
      <w:r>
        <w:t>Review status, stage only intended files, commit clearly, and push every configured remote.</w:t>
      </w:r>
    </w:p>
    <w:p w14:paraId="31C28056" w14:textId="77777777" w:rsidR="00801EA6" w:rsidRDefault="00D725E8">
      <w:pPr>
        <w:pStyle w:val="Heading1"/>
      </w:pPr>
      <w:bookmarkStart w:id="29" w:name="_Toc237117027"/>
      <w:r>
        <w:t>18. Known Boundaries and Future-Compatible Design</w:t>
      </w:r>
      <w:bookmarkEnd w:id="29"/>
    </w:p>
    <w:p w14:paraId="0DC224F5" w14:textId="77777777" w:rsidR="00801EA6" w:rsidRDefault="00D725E8">
      <w:pPr>
        <w:pStyle w:val="ListBullet"/>
      </w:pPr>
      <w:r>
        <w:t>Only Windows Win32/Win64 Delphi applications are supported.</w:t>
      </w:r>
    </w:p>
    <w:p w14:paraId="6C1089F1" w14:textId="77777777" w:rsidR="00801EA6" w:rsidRDefault="00D725E8">
      <w:pPr>
        <w:pStyle w:val="ListBullet"/>
      </w:pPr>
      <w:r>
        <w:t>Google Advanced v3, OAuth/service-account workflows, and other providers are not implemented.</w:t>
      </w:r>
    </w:p>
    <w:p w14:paraId="5188D291" w14:textId="77777777" w:rsidR="00801EA6" w:rsidRDefault="00D725E8">
      <w:pPr>
        <w:pStyle w:val="ListBullet"/>
      </w:pPr>
      <w:r>
        <w:t>Provider operations are explicit Studio actions; target runtime remains offline.</w:t>
      </w:r>
    </w:p>
    <w:p w14:paraId="0902F3CC" w14:textId="77777777" w:rsidR="00801EA6" w:rsidRDefault="00D725E8">
      <w:pPr>
        <w:pStyle w:val="ListBullet"/>
      </w:pPr>
      <w:r>
        <w:t>No automatic control resizing/reflow is performed.</w:t>
      </w:r>
    </w:p>
    <w:p w14:paraId="514F9AE5" w14:textId="77777777" w:rsidR="00801EA6" w:rsidRDefault="00D725E8">
      <w:pPr>
        <w:pStyle w:val="ListBullet"/>
      </w:pPr>
      <w:r>
        <w:t>Binary DFM conversion is outside the scanner.</w:t>
      </w:r>
    </w:p>
    <w:p w14:paraId="75F62F76" w14:textId="77777777" w:rsidR="00801EA6" w:rsidRDefault="00D725E8">
      <w:pPr>
        <w:pStyle w:val="ListBullet"/>
      </w:pPr>
      <w:r>
        <w:t>Automatic runtime application covers scanned designer properties. Application-specific strings still require the documented TranslateText wiring.</w:t>
      </w:r>
    </w:p>
    <w:p w14:paraId="0087ADC5" w14:textId="77777777" w:rsidR="00801EA6" w:rsidRDefault="00D725E8">
      <w:pPr>
        <w:pStyle w:val="ListBullet"/>
      </w:pPr>
      <w:r>
        <w:t>VCL dynamic modeless forms may paint once in source language before idle discovery; call ApplyToForm before Show when a no-flicker first display is mandatory.</w:t>
      </w:r>
    </w:p>
    <w:p w14:paraId="70220141" w14:textId="77777777" w:rsidR="00801EA6" w:rsidRDefault="00D725E8">
      <w:pPr>
        <w:pStyle w:val="ListBullet"/>
      </w:pPr>
      <w:r>
        <w:t>Provider account terms and language support are external and must be rechecked for each release.</w:t>
      </w:r>
    </w:p>
    <w:p w14:paraId="63971EA3" w14:textId="77777777" w:rsidR="00801EA6" w:rsidRDefault="00D725E8">
      <w:pPr>
        <w:pStyle w:val="Heading1"/>
      </w:pPr>
      <w:bookmarkStart w:id="30" w:name="_Toc237117028"/>
      <w:r>
        <w:lastRenderedPageBreak/>
        <w:t>19. Documentation Generation</w:t>
      </w:r>
      <w:bookmarkEnd w:id="30"/>
    </w:p>
    <w:p w14:paraId="377F3A8B" w14:textId="77777777" w:rsidR="00801EA6" w:rsidRDefault="00D725E8">
      <w:r>
        <w:t>The editable guides are generated from actual source and engineering notes with python-docx. Each DOCX contains a real Word TOC field, a dedicated TOC section, and a new-page content section. Microsoft Word COM updates every field and TOC, repaginates, saves the DOCX, and creates the companion PDF with ExportAsFixedFormat. PDF pages are rendered to images and inspected before release. LibreOffice is not used for this project.</w:t>
      </w:r>
    </w:p>
    <w:p w14:paraId="26F5AC7B" w14:textId="77777777" w:rsidR="00801EA6" w:rsidRDefault="00D725E8">
      <w:pPr>
        <w:pStyle w:val="Heading1"/>
      </w:pPr>
      <w:bookmarkStart w:id="31" w:name="_Toc237117029"/>
      <w:r>
        <w:t>20. Source References</w:t>
      </w:r>
      <w:bookmarkEnd w:id="31"/>
    </w:p>
    <w:p w14:paraId="39E6B730" w14:textId="77777777" w:rsidR="00801EA6" w:rsidRDefault="00D725E8">
      <w:pPr>
        <w:pStyle w:val="ListBullet"/>
      </w:pPr>
      <w:r>
        <w:t>Repository source, forms, project metadata, schemas, and smoke tests as of August 8, 2026.</w:t>
      </w:r>
    </w:p>
    <w:p w14:paraId="630E715F" w14:textId="77777777" w:rsidR="00801EA6" w:rsidRDefault="00D725E8">
      <w:pPr>
        <w:pStyle w:val="ListBullet"/>
      </w:pPr>
      <w:r>
        <w:t>Microsoft credential handling: https://learn.microsoft.com/en-us/windows/win32/secbp/handling-passwords</w:t>
      </w:r>
    </w:p>
    <w:p w14:paraId="3C20278C" w14:textId="77777777" w:rsidR="00801EA6" w:rsidRDefault="00D725E8">
      <w:pPr>
        <w:pStyle w:val="ListBullet"/>
      </w:pPr>
      <w:r>
        <w:t>Windows CREDENTIAL structure: https://learn.microsoft.com/en-us/windows/win32/api/wincred/ns-wincred-credentialw</w:t>
      </w:r>
    </w:p>
    <w:p w14:paraId="3899FE20" w14:textId="77777777" w:rsidR="00801EA6" w:rsidRDefault="00D725E8">
      <w:pPr>
        <w:pStyle w:val="ListBullet"/>
      </w:pPr>
      <w:r>
        <w:t>DeepL developer documentation: https://developers.deepl.com/docs/getting-started/auth</w:t>
      </w:r>
    </w:p>
    <w:p w14:paraId="06B6EA6B" w14:textId="77777777" w:rsidR="00801EA6" w:rsidRDefault="00D725E8">
      <w:pPr>
        <w:pStyle w:val="ListBullet"/>
      </w:pPr>
      <w:r>
        <w:t>Google Cloud Translation documentation: https://docs.cloud.google.com/translate/docs/authentication</w:t>
      </w:r>
    </w:p>
    <w:p w14:paraId="324BC7B7" w14:textId="77777777" w:rsidR="00801EA6" w:rsidRDefault="00D725E8">
      <w:pPr>
        <w:pStyle w:val="ListBullet"/>
      </w:pPr>
      <w:r>
        <w:t>Google API-key guidance: https://docs.cloud.google.com/docs/authentication/api-keys-best-practices</w:t>
      </w:r>
    </w:p>
    <w:sectPr w:rsidR="00801EA6"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7F02F" w14:textId="77777777" w:rsidR="00D725E8" w:rsidRDefault="00D725E8">
      <w:pPr>
        <w:spacing w:after="0" w:line="240" w:lineRule="auto"/>
      </w:pPr>
      <w:r>
        <w:separator/>
      </w:r>
    </w:p>
  </w:endnote>
  <w:endnote w:type="continuationSeparator" w:id="0">
    <w:p w14:paraId="28B8B091" w14:textId="77777777" w:rsidR="00D725E8" w:rsidRDefault="00D72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A5D37" w14:textId="77777777" w:rsidR="00801EA6" w:rsidRDefault="00801EA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D10F4" w14:textId="77777777" w:rsidR="00801EA6" w:rsidRDefault="00D725E8">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29DE9" w14:textId="77777777" w:rsidR="00801EA6" w:rsidRDefault="00D725E8">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88240" w14:textId="77777777" w:rsidR="00D725E8" w:rsidRDefault="00D725E8">
      <w:pPr>
        <w:spacing w:after="0" w:line="240" w:lineRule="auto"/>
      </w:pPr>
      <w:r>
        <w:separator/>
      </w:r>
    </w:p>
  </w:footnote>
  <w:footnote w:type="continuationSeparator" w:id="0">
    <w:p w14:paraId="24C2E8E8" w14:textId="77777777" w:rsidR="00D725E8" w:rsidRDefault="00D725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F374" w14:textId="77777777" w:rsidR="00801EA6" w:rsidRDefault="00801EA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314C1" w14:textId="77777777" w:rsidR="00801EA6" w:rsidRDefault="00D725E8">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32C26" w14:textId="77777777" w:rsidR="00801EA6" w:rsidRDefault="00D725E8">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7279894">
    <w:abstractNumId w:val="8"/>
  </w:num>
  <w:num w:numId="2" w16cid:durableId="1931810757">
    <w:abstractNumId w:val="6"/>
  </w:num>
  <w:num w:numId="3" w16cid:durableId="1800799761">
    <w:abstractNumId w:val="5"/>
  </w:num>
  <w:num w:numId="4" w16cid:durableId="1197737500">
    <w:abstractNumId w:val="4"/>
  </w:num>
  <w:num w:numId="5" w16cid:durableId="1020349567">
    <w:abstractNumId w:val="7"/>
  </w:num>
  <w:num w:numId="6" w16cid:durableId="522522079">
    <w:abstractNumId w:val="3"/>
  </w:num>
  <w:num w:numId="7" w16cid:durableId="1147354223">
    <w:abstractNumId w:val="2"/>
  </w:num>
  <w:num w:numId="8" w16cid:durableId="403576434">
    <w:abstractNumId w:val="1"/>
  </w:num>
  <w:num w:numId="9" w16cid:durableId="1480076995">
    <w:abstractNumId w:val="0"/>
  </w:num>
  <w:num w:numId="10" w16cid:durableId="1507865906">
    <w:abstractNumId w:val="7"/>
    <w:lvlOverride w:ilvl="0">
      <w:startOverride w:val="1"/>
    </w:lvlOverride>
  </w:num>
  <w:num w:numId="11" w16cid:durableId="109301015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3E76"/>
    <w:rsid w:val="00801EA6"/>
    <w:rsid w:val="00AA1D8D"/>
    <w:rsid w:val="00AD1BDC"/>
    <w:rsid w:val="00B47730"/>
    <w:rsid w:val="00CB0664"/>
    <w:rsid w:val="00D725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687FC3"/>
  <w14:defaultImageDpi w14:val="300"/>
  <w15:docId w15:val="{C8915D24-976F-47A6-9C49-6EB29BAD1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AD1BDC"/>
    <w:pPr>
      <w:spacing w:after="100"/>
    </w:pPr>
  </w:style>
  <w:style w:type="paragraph" w:styleId="TOC2">
    <w:name w:val="toc 2"/>
    <w:basedOn w:val="Normal"/>
    <w:next w:val="Normal"/>
    <w:autoRedefine/>
    <w:uiPriority w:val="39"/>
    <w:unhideWhenUsed/>
    <w:rsid w:val="00AD1BDC"/>
    <w:pPr>
      <w:spacing w:after="100"/>
      <w:ind w:left="220"/>
    </w:pPr>
  </w:style>
  <w:style w:type="character" w:styleId="Hyperlink">
    <w:name w:val="Hyperlink"/>
    <w:basedOn w:val="DefaultParagraphFont"/>
    <w:uiPriority w:val="99"/>
    <w:unhideWhenUsed/>
    <w:rsid w:val="00AD1BD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4227</Words>
  <Characters>25452</Characters>
  <Application>Microsoft Office Word</Application>
  <DocSecurity>0</DocSecurity>
  <Lines>565</Lines>
  <Paragraphs>430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2026-08-09T01:29:00Z</dcterms:modified>
  <cp:category/>
</cp:coreProperties>
</file>