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480" w:after="240"/>
        <w:jc w:val="center"/>
      </w:pPr>
      <w:r>
        <w:rPr>
          <w:rFonts w:ascii="Times New Roman" w:hAnsi="Times New Roman" w:cs="Times New Roman"/>
          <w:b/>
          <w:i w:val="0"/>
          <w:caps/>
          <w:sz w:val="28"/>
        </w:rPr>
        <w:t>TABLE OF CONTENTS</w:t>
      </w:r>
    </w:p>
    <w:p>
      <w:r>
        <w:br w:type="page"/>
      </w:r>
    </w:p>
    <w:p>
      <w:pPr>
        <w:spacing w:before="480" w:after="240"/>
        <w:jc w:val="center"/>
      </w:pPr>
      <w:r>
        <w:rPr>
          <w:b/>
          <w:sz w:val="28"/>
        </w:rPr>
        <w:t>LIST OF TABLES</w:t>
      </w:r>
    </w:p>
    <w:p>
      <w:pPr>
        <w:spacing w:before="80" w:after="80"/>
        <w:jc w:val="left"/>
      </w:pPr>
      <w:r>
        <w:rPr>
          <w:sz w:val="24"/>
        </w:rPr>
        <w:t>TABLE OF CONTENTS</w:t>
      </w:r>
    </w:p>
    <w:p>
      <w:pPr>
        <w:spacing w:before="80" w:after="80"/>
        <w:jc w:val="left"/>
      </w:pPr>
      <w:r>
        <w:rPr>
          <w:sz w:val="24"/>
        </w:rPr>
        <w:t>Table 1: Concepts</w:t>
      </w:r>
    </w:p>
    <w:p>
      <w:r>
        <w:br w:type="page"/>
      </w:r>
    </w:p>
    <w:p>
      <w:pPr>
        <w:spacing w:before="480" w:after="240"/>
        <w:jc w:val="center"/>
      </w:pPr>
      <w:r>
        <w:rPr>
          <w:b/>
          <w:sz w:val="28"/>
        </w:rPr>
        <w:t>LIST OF FIGURES</w:t>
      </w:r>
    </w:p>
    <w:p>
      <w:r>
        <w:br w:type="page"/>
      </w:r>
    </w:p>
    <w:p>
      <w:pPr>
        <w:spacing w:before="480" w:after="240"/>
        <w:jc w:val="center"/>
      </w:pPr>
      <w:r>
        <w:rPr>
          <w:b/>
          <w:sz w:val="28"/>
        </w:rPr>
        <w:t>ABBREVIATIONS</w:t>
      </w:r>
    </w:p>
    <w:tbl>
      <w:tblPr>
        <w:tblStyle w:val="TableGrid"/>
        <w:tblW w:type="auto" w:w="0"/>
        <w:tblLook w:firstColumn="1" w:firstRow="1" w:lastColumn="0" w:lastRow="0" w:noHBand="0" w:noVBand="1" w:val="04A0"/>
      </w:tblPr>
      <w:tblGrid>
        <w:gridCol w:w="4680"/>
        <w:gridCol w:w="4680"/>
      </w:tblGrid>
      <w:tr>
        <w:tc>
          <w:tcPr>
            <w:tcW w:type="dxa" w:w="4680"/>
          </w:tcPr>
          <w:p>
            <w:r>
              <w:rPr>
                <w:b/>
                <w:sz w:val="22"/>
              </w:rPr>
              <w:t>Abbreviation</w:t>
            </w:r>
          </w:p>
        </w:tc>
        <w:tc>
          <w:tcPr>
            <w:tcW w:type="dxa" w:w="4680"/>
          </w:tcPr>
          <w:p>
            <w:r>
              <w:rPr>
                <w:b/>
                <w:sz w:val="22"/>
              </w:rPr>
              <w:t>Meaning</w:t>
            </w:r>
          </w:p>
        </w:tc>
      </w:tr>
      <w:tr>
        <w:tc>
          <w:tcPr>
            <w:tcW w:type="dxa" w:w="4680"/>
          </w:tcPr>
          <w:p>
            <w:r>
              <w:rPr>
                <w:sz w:val="22"/>
              </w:rPr>
              <w:t>GDP</w:t>
            </w:r>
          </w:p>
        </w:tc>
        <w:tc>
          <w:tcPr>
            <w:tcW w:type="dxa" w:w="4680"/>
          </w:tcPr>
          <w:p>
            <w:r>
              <w:rPr>
                <w:sz w:val="22"/>
              </w:rPr>
              <w:t>Gross Domestic Product</w:t>
            </w:r>
          </w:p>
        </w:tc>
      </w:tr>
      <w:tr>
        <w:tc>
          <w:tcPr>
            <w:tcW w:type="dxa" w:w="4680"/>
          </w:tcPr>
          <w:p>
            <w:r>
              <w:rPr>
                <w:sz w:val="22"/>
              </w:rPr>
              <w:t>IMF</w:t>
            </w:r>
          </w:p>
        </w:tc>
        <w:tc>
          <w:tcPr>
            <w:tcW w:type="dxa" w:w="4680"/>
          </w:tcPr>
          <w:p>
            <w:r>
              <w:rPr>
                <w:sz w:val="22"/>
              </w:rPr>
              <w:t>International Monetary Fund</w:t>
            </w:r>
          </w:p>
        </w:tc>
      </w:tr>
      <w:tr>
        <w:tc>
          <w:tcPr>
            <w:tcW w:type="dxa" w:w="4680"/>
          </w:tcPr>
          <w:p>
            <w:r>
              <w:rPr>
                <w:sz w:val="22"/>
              </w:rPr>
              <w:t>UB</w:t>
            </w:r>
          </w:p>
        </w:tc>
        <w:tc>
          <w:tcPr>
            <w:tcW w:type="dxa" w:w="4680"/>
          </w:tcPr>
          <w:p>
            <w:r>
              <w:rPr>
                <w:sz w:val="22"/>
              </w:rPr>
              <w:t>University of Buea</w:t>
            </w:r>
          </w:p>
        </w:tc>
      </w:tr>
    </w:tbl>
    <w:p>
      <w:pPr>
        <w:spacing w:before="80" w:after="80"/>
        <w:jc w:val="left"/>
      </w:pPr>
      <w:r>
        <w:rPr>
          <w:sz w:val="24"/>
        </w:rPr>
        <w:t>Figure 1: hair</w:t>
      </w:r>
    </w:p>
    <w:p w:rsidR="00136D60" w:rsidRDefault="00136D60" w:rsidP="00176C85">
      <w:pPr>
        <w:spacing w:line="360" w:lineRule="auto"/>
        <w:rPr>
          <w:rFonts w:ascii="Bell MT" w:hAnsi="Bell MT"/>
        </w:rPr>
      </w:pPr>
    </w:p>
    <w:p w:rsidR="00136D60" w:rsidRDefault="00136D60" w:rsidP="00176C85">
      <w:pPr>
        <w:spacing w:line="360" w:lineRule="auto"/>
        <w:rPr>
          <w:rFonts w:ascii="Bell MT" w:hAnsi="Bell MT"/>
        </w:rPr>
      </w:pPr>
    </w:p>
    <w:p w:rsidR="00136D60" w:rsidRP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GDP – Gross Domestic Product</w:t>
      </w:r>
    </w:p>
    <w:p w:rsidR="00136D60" w:rsidRP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IMF - International Monetary Fund</w:t>
      </w:r>
    </w:p>
    <w:p w:rsidR="00136D60" w:rsidRDefault="00136D60" w:rsidP="00136D60">
      <w:pPr>
        <w:spacing w:line="360" w:lineRule="auto" w:before="0" w:after="120"/>
        <w:jc w:val="both"/>
        <w:rPr>
          <w:rFonts w:ascii="Bell MT" w:hAnsi="Bell MT"/>
        </w:rPr>
      </w:pPr>
      <w:r w:rsidRPr="00136D60">
        <w:rPr>
          <w:rFonts w:ascii="Times New Roman" w:hAnsi="Times New Roman" w:cs="Times New Roman"/>
          <w:sz w:val="24"/>
        </w:rPr>
        <w:t xml:space="preserve">UB – University of </w:t>
      </w:r>
      <w:proofErr w:type="spellStart"/>
      <w:r w:rsidRPr="00136D60">
        <w:rPr>
          <w:rFonts w:ascii="Times New Roman" w:hAnsi="Times New Roman" w:cs="Times New Roman"/>
          <w:sz w:val="24"/>
        </w:rPr>
        <w:t>Buea</w:t>
      </w:r>
      <w:proofErr w:type="spellEnd"/>
    </w:p>
    <w:p w:rsidR="00136D60" w:rsidRDefault="00136D60" w:rsidP="00136D60">
      <w:pPr>
        <w:spacing w:line="360" w:lineRule="auto"/>
        <w:rPr>
          <w:rFonts w:ascii="Bell MT" w:hAnsi="Bell MT"/>
        </w:rPr>
      </w:pPr>
    </w:p>
    <w:p>
      <w:r>
        <w:br w:type="page"/>
      </w:r>
    </w:p>
    <w:p w:rsidR="008036B0" w:rsidRDefault="00176C85" w:rsidP="00136D60">
      <w:pPr>
        <w:spacing w:line="360" w:lineRule="auto" w:before="480" w:after="240"/>
        <w:jc w:val="center"/>
        <w:rPr>
          <w:rFonts w:ascii="Bell MT" w:hAnsi="Bell MT"/>
        </w:rPr>
      </w:pPr>
      <w:bookmarkStart w:id="0" w:name="_GoBack"/>
      <w:bookmarkEnd w:id="0"/>
      <w:r w:rsidRPr="00176C85">
        <w:rPr>
          <w:rFonts w:ascii="Times New Roman" w:hAnsi="Times New Roman" w:cs="Times New Roman"/>
          <w:b/>
          <w:i w:val="0"/>
          <w:caps/>
          <w:sz w:val="28"/>
        </w:rPr>
        <w:t xml:space="preserve">Chapter 1: Human </w:t>
      </w:r>
      <w:proofErr w:type="spellStart"/>
      <w:r w:rsidRPr="00176C85">
        <w:rPr>
          <w:rFonts w:ascii="Times New Roman" w:hAnsi="Times New Roman" w:cs="Times New Roman"/>
          <w:b/>
          <w:i w:val="0"/>
          <w:caps/>
          <w:sz w:val="28"/>
        </w:rPr>
        <w:t>Psycology</w:t>
      </w:r>
      <w:proofErr w:type="spellEnd"/>
    </w:p>
    <w:p w:rsidR="008036B0" w:rsidRPr="00176C85" w:rsidRDefault="008036B0" w:rsidP="00176C85">
      <w:pPr>
        <w:spacing w:line="360" w:lineRule="auto" w:before="240" w:after="120"/>
        <w:jc w:val="left"/>
        <w:rPr>
          <w:rFonts w:ascii="Bell MT" w:hAnsi="Bell MT"/>
        </w:rPr>
      </w:pPr>
      <w:r>
        <w:rPr>
          <w:rFonts w:ascii="Times New Roman" w:hAnsi="Times New Roman" w:cs="Times New Roman"/>
          <w:b/>
          <w:i w:val="0"/>
          <w:caps w:val="0"/>
          <w:sz w:val="24"/>
        </w:rPr>
        <w:t>1.1 Introduction</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statistical analysis. Results revealed that Gender disparities in labor force participation negatively impact economic stability.</w:t>
      </w:r>
    </w:p>
    <w:p w:rsidR="00FC3CB2" w:rsidRPr="00176C85" w:rsidRDefault="00FC3CB2" w:rsidP="00176C85">
      <w:pPr>
        <w:spacing w:line="360" w:lineRule="auto" w:before="0" w:after="120"/>
        <w:jc w:val="both"/>
        <w:rPr>
          <w:rFonts w:ascii="Bell MT" w:hAnsi="Bell MT"/>
          <w:sz w:val="20"/>
        </w:rPr>
      </w:pPr>
      <w:r w:rsidRPr="00176C85">
        <w:rPr>
          <w:rFonts w:ascii="Times New Roman" w:hAnsi="Times New Roman" w:cs="Times New Roman"/>
          <w:sz w:val="24"/>
        </w:rPr>
        <w:t>Educational Inequality and Economic Stability</w:t>
      </w:r>
    </w:p>
    <w:p w:rsidR="00FC3CB2" w:rsidRPr="00176C85" w:rsidRDefault="00FC3CB2" w:rsidP="00176C85">
      <w:pPr>
        <w:rPr>
          <w:rFonts w:ascii="Bell MT" w:hAnsi="Bell MT"/>
          <w:sz w:val="20"/>
        </w:rPr>
      </w:pP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Psacharopoulos</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Patrinos</w:t>
      </w:r>
      <w:proofErr w:type="spellEnd"/>
      <w:r w:rsidRPr="00176C85">
        <w:rPr>
          <w:rFonts w:ascii="Times New Roman" w:hAnsi="Times New Roman" w:cs="Times New Roman"/>
          <w:sz w:val="24"/>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FC3CB2" w:rsidRPr="00176C85" w:rsidRDefault="00FC3CB2" w:rsidP="00176C85">
      <w:pPr>
        <w:spacing w:line="360" w:lineRule="auto" w:before="0" w:after="120"/>
        <w:jc w:val="both"/>
        <w:rPr>
          <w:rFonts w:ascii="Bell MT" w:hAnsi="Bell MT"/>
          <w:sz w:val="20"/>
        </w:rPr>
      </w:pPr>
      <w:proofErr w:type="spellStart"/>
      <w:r w:rsidRPr="00176C85">
        <w:rPr>
          <w:rFonts w:ascii="Times New Roman" w:hAnsi="Times New Roman" w:cs="Times New Roman"/>
          <w:sz w:val="24"/>
        </w:rPr>
        <w:t>Hanushek</w:t>
      </w:r>
      <w:proofErr w:type="spellEnd"/>
      <w:r w:rsidRPr="00176C85">
        <w:rPr>
          <w:rFonts w:ascii="Times New Roman" w:hAnsi="Times New Roman" w:cs="Times New Roman"/>
          <w:sz w:val="24"/>
        </w:rPr>
        <w:t xml:space="preserve"> and </w:t>
      </w:r>
      <w:proofErr w:type="spellStart"/>
      <w:r w:rsidRPr="00176C85">
        <w:rPr>
          <w:rFonts w:ascii="Times New Roman" w:hAnsi="Times New Roman" w:cs="Times New Roman"/>
          <w:sz w:val="24"/>
        </w:rPr>
        <w:t>Woessmann</w:t>
      </w:r>
      <w:proofErr w:type="spellEnd"/>
      <w:r w:rsidRPr="00176C85">
        <w:rPr>
          <w:rFonts w:ascii="Times New Roman" w:hAnsi="Times New Roman" w:cs="Times New Roman"/>
          <w:sz w:val="24"/>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regression analysis. Findings revealed that educational attainment leads to stronger economic performance.</w:t>
      </w:r>
    </w:p>
    <w:p w:rsidR="002D5B00" w:rsidRDefault="002D5B0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rPr>
          <w:rFonts w:ascii="Bell MT" w:hAnsi="Bell MT"/>
          <w:sz w:val="20"/>
        </w:rPr>
      </w:pPr>
    </w:p>
    <w:p w:rsidR="008036B0" w:rsidRDefault="008036B0" w:rsidP="00176C85">
      <w:pPr>
        <w:spacing w:line="360" w:lineRule="auto" w:before="480" w:after="240"/>
        <w:jc w:val="center"/>
        <w:rPr>
          <w:rFonts w:ascii="Bell MT" w:hAnsi="Bell MT"/>
          <w:sz w:val="20"/>
        </w:rPr>
      </w:pPr>
      <w:r>
        <w:rPr>
          <w:rFonts w:ascii="Times New Roman" w:hAnsi="Times New Roman" w:cs="Times New Roman"/>
          <w:b/>
          <w:i w:val="0"/>
          <w:caps/>
          <w:sz w:val="28"/>
        </w:rPr>
        <w:t>Chapter 2: Literature Review</w:t>
      </w:r>
    </w:p>
    <w:p w:rsidR="008036B0" w:rsidRDefault="008036B0" w:rsidP="00176C85">
      <w:pPr>
        <w:spacing w:line="360" w:lineRule="auto" w:before="240" w:after="120"/>
        <w:jc w:val="left"/>
        <w:rPr>
          <w:rFonts w:ascii="Bell MT" w:hAnsi="Bell MT"/>
          <w:sz w:val="20"/>
        </w:rPr>
      </w:pPr>
      <w:r>
        <w:rPr>
          <w:rFonts w:ascii="Times New Roman" w:hAnsi="Times New Roman" w:cs="Times New Roman"/>
          <w:b/>
          <w:i w:val="0"/>
          <w:caps w:val="0"/>
          <w:sz w:val="24"/>
        </w:rPr>
        <w:t>2.1 Background</w:t>
      </w:r>
    </w:p>
    <w:p w:rsidR="008036B0" w:rsidRDefault="008036B0" w:rsidP="00176C85">
      <w:pPr>
        <w:spacing w:line="360" w:lineRule="auto" w:before="0" w:after="120"/>
        <w:jc w:val="both"/>
        <w:rPr>
          <w:rFonts w:ascii="Bell MT" w:hAnsi="Bell MT"/>
        </w:rPr>
      </w:pPr>
      <w:r w:rsidRPr="00176C85">
        <w:rPr>
          <w:rFonts w:ascii="Times New Roman" w:hAnsi="Times New Roman" w:cs="Times New Roman"/>
          <w:sz w:val="24"/>
        </w:rPr>
        <w:t xml:space="preserve">The study targeted students in developing countries collecting secondary data from Bank education statistics. The collected data was </w:t>
      </w:r>
      <w:proofErr w:type="spellStart"/>
      <w:r w:rsidRPr="00176C85">
        <w:rPr>
          <w:rFonts w:ascii="Times New Roman" w:hAnsi="Times New Roman" w:cs="Times New Roman"/>
          <w:sz w:val="24"/>
        </w:rPr>
        <w:t>analysed</w:t>
      </w:r>
      <w:proofErr w:type="spellEnd"/>
      <w:r w:rsidRPr="00176C85">
        <w:rPr>
          <w:rFonts w:ascii="Times New Roman" w:hAnsi="Times New Roman" w:cs="Times New Roman"/>
          <w:sz w:val="24"/>
        </w:rPr>
        <w:t xml:space="preserve"> using econometric analysis. Findings revealed that educational disparities significantly affect economic stability and growth prospects.</w:t>
      </w:r>
    </w:p>
    <w:p w:rsidR="002D5F88" w:rsidRDefault="002D5F88" w:rsidP="00176C85">
      <w:pPr>
        <w:rPr>
          <w:rFonts w:ascii="Bell MT" w:hAnsi="Bell MT"/>
        </w:rPr>
      </w:pPr>
    </w:p>
    <w:p w:rsidR="002D5F88" w:rsidRDefault="002D5F88" w:rsidP="00176C85">
      <w:pPr>
        <w:rPr>
          <w:rFonts w:ascii="Bell MT" w:hAnsi="Bell MT"/>
        </w:rPr>
      </w:pPr>
    </w:p>
    <w:tbl>
      <w:tblPr>
        <w:tblStyle w:val="TableGrid"/>
        <w:tblW w:w="0" w:type="auto"/>
        <w:tblLook w:val="04A0" w:firstRow="1" w:lastRow="0" w:firstColumn="1" w:lastColumn="0" w:noHBand="0" w:noVBand="1"/>
      </w:tblPr>
      <w:tblGrid>
        <w:gridCol w:w="4675"/>
        <w:gridCol w:w="4675"/>
      </w:tblGrid>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r w:rsidR="002D5F88" w:rsidTr="002D5F88">
        <w:tc>
          <w:tcPr>
            <w:tcW w:w="4675" w:type="dxa"/>
          </w:tcPr>
          <w:p w:rsidR="002D5F88" w:rsidRDefault="002D5F88" w:rsidP="00176C85">
            <w:pPr>
              <w:rPr>
                <w:rFonts w:ascii="Bell MT" w:hAnsi="Bell MT"/>
                <w:sz w:val="20"/>
              </w:rPr>
            </w:pPr>
          </w:p>
        </w:tc>
        <w:tc>
          <w:tcPr>
            <w:tcW w:w="4675" w:type="dxa"/>
          </w:tcPr>
          <w:p w:rsidR="002D5F88" w:rsidRDefault="002D5F88" w:rsidP="00176C85">
            <w:pPr>
              <w:rPr>
                <w:rFonts w:ascii="Bell MT" w:hAnsi="Bell MT"/>
                <w:sz w:val="20"/>
              </w:rPr>
            </w:pPr>
          </w:p>
        </w:tc>
      </w:tr>
    </w:tbl>
    <w:p w:rsidR="002D5F88" w:rsidRDefault="002D5F88" w:rsidP="00176C85">
      <w:pPr>
        <w:spacing w:line="360" w:lineRule="auto" w:before="120" w:after="120"/>
        <w:jc w:val="left"/>
        <w:rPr>
          <w:rFonts w:ascii="Bell MT" w:hAnsi="Bell MT"/>
          <w:sz w:val="20"/>
        </w:rPr>
      </w:pPr>
      <w:r>
        <w:rPr>
          <w:rFonts w:ascii="Times New Roman" w:hAnsi="Times New Roman" w:cs="Times New Roman"/>
          <w:i/>
          <w:sz w:val="22"/>
        </w:rPr>
        <w:t>Table 1: Concepts</w:t>
      </w:r>
    </w:p>
    <w:p w:rsidR="002D5F88" w:rsidRDefault="002D5F88" w:rsidP="00176C85">
      <w:pPr>
        <w:rPr>
          <w:rFonts w:ascii="Bell MT" w:hAnsi="Bell MT"/>
          <w:sz w:val="20"/>
        </w:rPr>
      </w:pPr>
    </w:p>
    <w:p w:rsidR="002D5F88" w:rsidRDefault="002D5F88" w:rsidP="00176C85">
      <w:pPr>
        <w:rPr>
          <w:rFonts w:ascii="Bell MT" w:hAnsi="Bell MT"/>
          <w:sz w:val="20"/>
        </w:rPr>
      </w:pPr>
    </w:p>
    <w:p w:rsidR="002D5F88" w:rsidRDefault="00136D60" w:rsidP="00176C85">
      <w:pPr>
        <w:rPr>
          <w:rFonts w:ascii="Bell MT" w:hAnsi="Bell MT"/>
          <w:sz w:val="20"/>
        </w:rPr>
      </w:pPr>
      <w:r>
        <w:rPr>
          <w:rFonts w:ascii="Times New Roman" w:hAnsi="Times New Roman" w:cs="Times New Roman"/>
          <w:sz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pt;height:350.4pt">
            <v:imagedata r:id="rId5" o:title="IMG_9473"/>
          </v:shape>
        </w:pict>
      </w:r>
    </w:p>
    <w:p w:rsidR="002D5F88" w:rsidRPr="00176C85" w:rsidRDefault="002D5F88" w:rsidP="00176C85">
      <w:pPr>
        <w:spacing w:line="360" w:lineRule="auto" w:before="120" w:after="120"/>
        <w:jc w:val="left"/>
        <w:rPr>
          <w:rFonts w:ascii="Bell MT" w:hAnsi="Bell MT"/>
          <w:sz w:val="20"/>
        </w:rPr>
      </w:pPr>
      <w:r>
        <w:rPr>
          <w:rFonts w:ascii="Times New Roman" w:hAnsi="Times New Roman" w:cs="Times New Roman"/>
          <w:i/>
          <w:sz w:val="22"/>
        </w:rPr>
        <w:t>Figure 1: hair</w:t>
      </w:r>
    </w:p>
    <w:sectPr w:rsidR="002D5F88" w:rsidRPr="00176C85">
      <w:footerReference w:type="default" r:id="rId8"/>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136D60"/>
    <w:rsid w:val="00176C85"/>
    <w:rsid w:val="002D5B00"/>
    <w:rsid w:val="002D5F88"/>
    <w:rsid w:val="00775C5F"/>
    <w:rsid w:val="008036B0"/>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E5395"/>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D5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251</Words>
  <Characters>1434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5</cp:revision>
  <dcterms:created xsi:type="dcterms:W3CDTF">2025-11-20T02:53:00Z</dcterms:created>
  <dcterms:modified xsi:type="dcterms:W3CDTF">2025-11-21T02:57:00Z</dcterms:modified>
</cp:coreProperties>
</file>