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0"/>
        <w:rPr>
          <w:rFonts w:hint="eastAsia"/>
          <w:b/>
          <w:bCs/>
          <w:sz w:val="48"/>
          <w:szCs w:val="56"/>
          <w:lang w:val="en-US" w:eastAsia="zh-CN"/>
        </w:rPr>
      </w:pPr>
      <w:r>
        <w:rPr>
          <w:rFonts w:hint="eastAsia"/>
          <w:b/>
          <w:bCs/>
          <w:sz w:val="48"/>
          <w:szCs w:val="56"/>
          <w:lang w:val="en-US" w:eastAsia="zh-CN"/>
        </w:rPr>
        <w:t>去中心化短信验证协议</w:t>
      </w:r>
    </w:p>
    <w:p>
      <w:pPr>
        <w:bidi w:val="0"/>
        <w:jc w:val="center"/>
        <w:outlineLvl w:val="0"/>
        <w:rPr>
          <w:rFonts w:hint="eastAsia"/>
          <w:b/>
          <w:bCs/>
          <w:sz w:val="48"/>
          <w:szCs w:val="56"/>
          <w:lang w:val="en-US" w:eastAsia="zh-CN"/>
        </w:rPr>
      </w:pPr>
      <w:r>
        <w:rPr>
          <w:rFonts w:hint="eastAsia"/>
          <w:b/>
          <w:bCs/>
          <w:sz w:val="48"/>
          <w:szCs w:val="56"/>
          <w:lang w:val="en-US" w:eastAsia="zh-CN"/>
        </w:rPr>
        <w:t>（三无验证协议）</w:t>
      </w:r>
    </w:p>
    <w:p>
      <w:pPr>
        <w:pStyle w:val="3"/>
        <w:numPr>
          <w:ilvl w:val="0"/>
          <w:numId w:val="1"/>
        </w:numPr>
        <w:bidi w:val="0"/>
        <w:rPr>
          <w:rFonts w:hint="default"/>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去中心化短信验证协议的设计目的主要在于解决去中心化应用中用户账户身份认证的难题。是去中心化短信验证程序设计的协议框架。</w:t>
      </w:r>
      <w:r>
        <w:rPr>
          <w:rFonts w:hint="eastAsia"/>
          <w:lang w:val="en-US" w:eastAsia="zh-CN"/>
        </w:rPr>
        <w:tab/>
      </w:r>
    </w:p>
    <w:p>
      <w:pPr>
        <w:ind w:firstLine="420" w:firstLineChars="0"/>
        <w:rPr>
          <w:rFonts w:hint="eastAsia"/>
          <w:lang w:val="en-US" w:eastAsia="zh-CN"/>
        </w:rPr>
      </w:pPr>
      <w:r>
        <w:rPr>
          <w:rFonts w:hint="eastAsia"/>
          <w:lang w:val="en-US" w:eastAsia="zh-CN"/>
        </w:rPr>
        <w:t>如果在去中心化应用中仍采用传统的电子邮件或短信验证方式，那么其去中心化程度和服务的持续性将受到严重质疑。这是因为邮箱认证需要一个专门的发件箱地址，短信验证则需要一个在电信公司申请的短信接入号码或发送端口。这些资源不仅需要持续维护、还需要付费；那么，这些工作也是需要一个中心化的人为操作执行的。因此，这种程序会严重引发用户的不信任感，与去中心化应用的核心理念相悖。</w:t>
      </w:r>
    </w:p>
    <w:p>
      <w:pPr>
        <w:ind w:firstLine="420" w:firstLineChars="0"/>
        <w:rPr>
          <w:rFonts w:hint="eastAsia"/>
          <w:lang w:val="en-US" w:eastAsia="zh-CN"/>
        </w:rPr>
      </w:pPr>
      <w:r>
        <w:rPr>
          <w:rFonts w:hint="eastAsia"/>
          <w:lang w:val="en-US" w:eastAsia="zh-CN"/>
        </w:rPr>
        <w:t>在比特币诞生的背景下，非对称私钥被用作于权限认证手段。这种方式是完全去中心化的认证方案。后来为了便于用户记忆和管理，开发者们衍生出了助记词的解决方案并在去中心化应用中广泛使用。但是这些方案都存在私钥或助记词丢失、忘记、被盗用等风险，并且让用户产生一定的焦虑情绪。</w:t>
      </w:r>
    </w:p>
    <w:p>
      <w:pPr>
        <w:rPr>
          <w:rFonts w:hint="eastAsia"/>
          <w:lang w:val="en-US" w:eastAsia="zh-CN"/>
        </w:rPr>
      </w:pPr>
      <w:r>
        <w:rPr>
          <w:rFonts w:hint="eastAsia"/>
          <w:lang w:val="en-US" w:eastAsia="zh-CN"/>
        </w:rPr>
        <w:t>去中心化短信验证协议的验证办法可以将系统设计为，用户无需密码、无需私钥、无需助记词的方式进行身份验证，因此我们也称为“三无验证”。</w:t>
      </w:r>
    </w:p>
    <w:p>
      <w:pPr>
        <w:pStyle w:val="3"/>
        <w:numPr>
          <w:ilvl w:val="0"/>
          <w:numId w:val="1"/>
        </w:numPr>
        <w:bidi w:val="0"/>
        <w:rPr>
          <w:rFonts w:hint="eastAsia"/>
          <w:lang w:val="en-US" w:eastAsia="zh-CN"/>
        </w:rPr>
      </w:pPr>
      <w:r>
        <w:rPr>
          <w:rFonts w:hint="eastAsia"/>
          <w:lang w:val="en-US" w:eastAsia="zh-CN"/>
        </w:rPr>
        <w:t>角色与名词</w:t>
      </w:r>
    </w:p>
    <w:p>
      <w:pPr>
        <w:numPr>
          <w:ilvl w:val="0"/>
          <w:numId w:val="2"/>
        </w:numPr>
        <w:ind w:left="420" w:leftChars="0" w:hanging="420" w:firstLineChars="0"/>
        <w:rPr>
          <w:rFonts w:hint="eastAsia"/>
          <w:lang w:val="en-US" w:eastAsia="zh-CN"/>
        </w:rPr>
      </w:pPr>
      <w:r>
        <w:rPr>
          <w:rFonts w:hint="eastAsia"/>
          <w:lang w:val="en-US" w:eastAsia="zh-CN"/>
        </w:rPr>
        <w:t>服务端</w:t>
      </w:r>
    </w:p>
    <w:p>
      <w:pPr>
        <w:numPr>
          <w:ilvl w:val="0"/>
          <w:numId w:val="0"/>
        </w:numPr>
        <w:ind w:leftChars="0"/>
        <w:rPr>
          <w:rFonts w:hint="eastAsia"/>
          <w:lang w:val="en-US" w:eastAsia="zh-CN"/>
        </w:rPr>
      </w:pPr>
      <w:r>
        <w:rPr>
          <w:rFonts w:hint="eastAsia"/>
          <w:lang w:val="en-US" w:eastAsia="zh-CN"/>
        </w:rPr>
        <w:t>服务端是网络应用中提供服务的一方，一般是指区块链中的智能合约应用，主要负责处理客户端的请求和提供相应的服务，并通过身份识别为用户提供私有专属数据和资源。</w:t>
      </w:r>
    </w:p>
    <w:p>
      <w:pPr>
        <w:numPr>
          <w:ilvl w:val="0"/>
          <w:numId w:val="2"/>
        </w:numPr>
        <w:ind w:left="420" w:leftChars="0" w:hanging="420" w:firstLineChars="0"/>
        <w:rPr>
          <w:rFonts w:hint="eastAsia"/>
          <w:lang w:val="en-US" w:eastAsia="zh-CN"/>
        </w:rPr>
      </w:pPr>
      <w:r>
        <w:rPr>
          <w:rFonts w:hint="eastAsia"/>
          <w:lang w:val="en-US" w:eastAsia="zh-CN"/>
        </w:rPr>
        <w:t>客户端</w:t>
      </w:r>
    </w:p>
    <w:p>
      <w:pPr>
        <w:numPr>
          <w:ilvl w:val="0"/>
          <w:numId w:val="0"/>
        </w:numPr>
        <w:ind w:leftChars="0"/>
        <w:rPr>
          <w:rFonts w:hint="eastAsia"/>
          <w:lang w:val="en-US" w:eastAsia="zh-CN"/>
        </w:rPr>
      </w:pPr>
      <w:r>
        <w:rPr>
          <w:rFonts w:hint="eastAsia"/>
          <w:lang w:val="en-US" w:eastAsia="zh-CN"/>
        </w:rPr>
        <w:t>网络应用中接受服务的一方，主要负责向服务端发送请求和接收响应数据，与用户进行交互和展示结果。并代表用户专属身份访问其私有专属数据和资源。</w:t>
      </w:r>
    </w:p>
    <w:p>
      <w:pPr>
        <w:numPr>
          <w:ilvl w:val="0"/>
          <w:numId w:val="3"/>
        </w:numPr>
        <w:ind w:left="420" w:leftChars="0" w:hanging="420" w:firstLineChars="0"/>
        <w:rPr>
          <w:rFonts w:hint="eastAsia"/>
          <w:lang w:val="en-US" w:eastAsia="zh-CN"/>
        </w:rPr>
      </w:pPr>
      <w:r>
        <w:rPr>
          <w:rFonts w:hint="eastAsia"/>
          <w:lang w:val="en-US" w:eastAsia="zh-CN"/>
        </w:rPr>
        <w:t>用户</w:t>
      </w:r>
    </w:p>
    <w:p>
      <w:pPr>
        <w:numPr>
          <w:ilvl w:val="0"/>
          <w:numId w:val="0"/>
        </w:numPr>
        <w:ind w:leftChars="0"/>
        <w:rPr>
          <w:rFonts w:hint="eastAsia"/>
          <w:lang w:val="en-US" w:eastAsia="zh-CN"/>
        </w:rPr>
      </w:pPr>
      <w:r>
        <w:rPr>
          <w:rFonts w:hint="eastAsia"/>
          <w:lang w:val="en-US" w:eastAsia="zh-CN"/>
        </w:rPr>
        <w:t>一个真实的个人，服务的使用者和专属资源的拥有者，通过客服端与服务端交互，这里指该应用程序最主要的服务对象。</w:t>
      </w:r>
    </w:p>
    <w:p>
      <w:pPr>
        <w:numPr>
          <w:ilvl w:val="0"/>
          <w:numId w:val="3"/>
        </w:numPr>
        <w:ind w:left="420" w:leftChars="0" w:hanging="420" w:firstLineChars="0"/>
        <w:rPr>
          <w:rFonts w:hint="eastAsia"/>
          <w:lang w:val="en-US" w:eastAsia="zh-CN"/>
        </w:rPr>
      </w:pPr>
      <w:r>
        <w:rPr>
          <w:rFonts w:hint="eastAsia"/>
          <w:lang w:val="en-US" w:eastAsia="zh-CN"/>
        </w:rPr>
        <w:t>验证终端</w:t>
      </w:r>
    </w:p>
    <w:p>
      <w:pPr>
        <w:numPr>
          <w:ilvl w:val="0"/>
          <w:numId w:val="0"/>
        </w:numPr>
        <w:ind w:leftChars="0"/>
        <w:rPr>
          <w:rFonts w:hint="eastAsia"/>
          <w:lang w:val="en-US" w:eastAsia="zh-CN"/>
        </w:rPr>
      </w:pPr>
      <w:r>
        <w:rPr>
          <w:rFonts w:hint="eastAsia"/>
          <w:lang w:val="en-US" w:eastAsia="zh-CN"/>
        </w:rPr>
        <w:t>指为用户提供身份验证的接入终端，终端由移动设备并安装对应的验证终端程序和一个承载MSISDN的SIM卡构成。负责接收用户SMS验证信息、和获取用户发送号码并转发到服务端。</w:t>
      </w:r>
    </w:p>
    <w:p>
      <w:pPr>
        <w:numPr>
          <w:ilvl w:val="0"/>
          <w:numId w:val="3"/>
        </w:numPr>
        <w:ind w:left="420" w:leftChars="0" w:hanging="420" w:firstLineChars="0"/>
        <w:rPr>
          <w:rFonts w:hint="eastAsia"/>
          <w:lang w:val="en-US" w:eastAsia="zh-CN"/>
        </w:rPr>
      </w:pPr>
      <w:r>
        <w:rPr>
          <w:rFonts w:hint="eastAsia"/>
          <w:lang w:val="en-US" w:eastAsia="zh-CN"/>
        </w:rPr>
        <w:t>验证终端池</w:t>
      </w:r>
    </w:p>
    <w:p>
      <w:pPr>
        <w:numPr>
          <w:ilvl w:val="0"/>
          <w:numId w:val="0"/>
        </w:numPr>
        <w:ind w:leftChars="0"/>
        <w:rPr>
          <w:rFonts w:hint="default"/>
          <w:lang w:val="en-US" w:eastAsia="zh-CN"/>
        </w:rPr>
      </w:pPr>
      <w:r>
        <w:rPr>
          <w:rFonts w:hint="eastAsia"/>
          <w:lang w:val="en-US" w:eastAsia="zh-CN"/>
        </w:rPr>
        <w:t>由多个验证者提供的验证终端构成验证终端池。</w:t>
      </w:r>
    </w:p>
    <w:p>
      <w:pPr>
        <w:numPr>
          <w:ilvl w:val="0"/>
          <w:numId w:val="3"/>
        </w:numPr>
        <w:ind w:left="420" w:leftChars="0" w:hanging="420" w:firstLineChars="0"/>
        <w:rPr>
          <w:rFonts w:hint="eastAsia"/>
          <w:lang w:val="en-US" w:eastAsia="zh-CN"/>
        </w:rPr>
      </w:pPr>
      <w:r>
        <w:rPr>
          <w:rFonts w:hint="eastAsia"/>
          <w:lang w:val="en-US" w:eastAsia="zh-CN"/>
        </w:rPr>
        <w:t>验证者</w:t>
      </w:r>
    </w:p>
    <w:p>
      <w:pPr>
        <w:numPr>
          <w:ilvl w:val="0"/>
          <w:numId w:val="0"/>
        </w:numPr>
        <w:ind w:leftChars="0"/>
        <w:rPr>
          <w:rFonts w:hint="eastAsia"/>
          <w:lang w:val="en-US" w:eastAsia="zh-CN"/>
        </w:rPr>
      </w:pPr>
      <w:r>
        <w:rPr>
          <w:rFonts w:hint="eastAsia"/>
          <w:lang w:val="en-US" w:eastAsia="zh-CN"/>
        </w:rPr>
        <w:t>在系统中取得验证权限的个人，负责启动和维护验证终端。</w:t>
      </w:r>
    </w:p>
    <w:p>
      <w:pPr>
        <w:numPr>
          <w:ilvl w:val="0"/>
          <w:numId w:val="0"/>
        </w:numPr>
        <w:ind w:left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方法</w:t>
      </w:r>
    </w:p>
    <w:p>
      <w:pPr>
        <w:numPr>
          <w:ilvl w:val="0"/>
          <w:numId w:val="0"/>
        </w:numPr>
        <w:ind w:leftChars="0" w:firstLine="420" w:firstLineChars="0"/>
        <w:rPr>
          <w:rFonts w:hint="eastAsia"/>
          <w:i w:val="0"/>
          <w:iCs w:val="0"/>
          <w:sz w:val="22"/>
          <w:szCs w:val="28"/>
          <w:lang w:val="en-US" w:eastAsia="zh-CN"/>
        </w:rPr>
      </w:pPr>
      <w:r>
        <w:rPr>
          <w:rFonts w:hint="eastAsia"/>
          <w:lang w:val="en-US" w:eastAsia="zh-CN"/>
        </w:rPr>
        <w:t>首先，系统允许不特定用户申请成为验证者，并为验证者提供一个验证终端应用程序，该程序在用户授权下具备访问手机短信的权限，验证者利用一台闲置的智能手机和一个专用的</w:t>
      </w:r>
      <w:r>
        <w:rPr>
          <w:rFonts w:hint="eastAsia"/>
          <w:i w:val="0"/>
          <w:iCs w:val="0"/>
          <w:sz w:val="22"/>
          <w:szCs w:val="28"/>
          <w:lang w:val="en-US" w:eastAsia="zh-CN"/>
        </w:rPr>
        <w:t>MSISDN，并安装和启动该验证终端程序。这样，当有用户需要身份验证的时候，就可以通过短信发送验证字符串到这个MSISDN接入号，验证终端程序就可以检测和读取短信中的验证串和发送者号码，并将转发回传到服务器或智能合约，通过服务器程序或智能合约进行比对相关信息，就可以完成用户身份验证。</w:t>
      </w:r>
    </w:p>
    <w:p>
      <w:pPr>
        <w:numPr>
          <w:ilvl w:val="0"/>
          <w:numId w:val="0"/>
        </w:numPr>
        <w:ind w:leftChars="0" w:firstLine="420" w:firstLineChars="0"/>
        <w:rPr>
          <w:rFonts w:hint="eastAsia"/>
          <w:i w:val="0"/>
          <w:iCs w:val="0"/>
          <w:sz w:val="22"/>
          <w:szCs w:val="28"/>
          <w:lang w:val="en-US" w:eastAsia="zh-CN"/>
        </w:rPr>
      </w:pPr>
      <w:r>
        <w:rPr>
          <w:rFonts w:hint="eastAsia"/>
          <w:i w:val="0"/>
          <w:iCs w:val="0"/>
          <w:sz w:val="22"/>
          <w:szCs w:val="28"/>
          <w:lang w:val="en-US" w:eastAsia="zh-CN"/>
        </w:rPr>
        <w:t>为了提高可靠性和可用性，系统需要建立一个验证终端池，允许更多的用户成为验证者。这样，系统在用户在需要身份验证时，就可以通过轮选机制为用户提供身份验证接入服务。一般系统需要设计一定的奖励策略来鼓励验证者提供长期和可靠的服务。</w:t>
      </w:r>
    </w:p>
    <w:p>
      <w:pPr>
        <w:numPr>
          <w:ilvl w:val="0"/>
          <w:numId w:val="0"/>
        </w:numPr>
        <w:ind w:leftChars="0"/>
        <w:rPr>
          <w:rFonts w:hint="default"/>
          <w:lang w:val="en-US" w:eastAsia="zh-CN"/>
        </w:rPr>
      </w:pPr>
    </w:p>
    <w:p>
      <w:pPr>
        <w:numPr>
          <w:ilvl w:val="0"/>
          <w:numId w:val="0"/>
        </w:numPr>
        <w:ind w:firstLine="420" w:firstLineChars="0"/>
        <w:rPr>
          <w:rFonts w:hint="default" w:ascii="Segoe UI" w:hAnsi="Segoe UI" w:eastAsia="Segoe UI" w:cs="Segoe UI"/>
          <w:i w:val="0"/>
          <w:iCs w:val="0"/>
          <w:caps w:val="0"/>
          <w:color w:val="05073B"/>
          <w:spacing w:val="0"/>
          <w:sz w:val="18"/>
          <w:szCs w:val="18"/>
          <w:shd w:val="clear" w:fill="FDFDFE"/>
          <w:lang w:val="en-US" w:eastAsia="zh-CN"/>
        </w:rPr>
      </w:pPr>
    </w:p>
    <w:p>
      <w:pPr>
        <w:pStyle w:val="3"/>
        <w:numPr>
          <w:ilvl w:val="0"/>
          <w:numId w:val="1"/>
        </w:numPr>
        <w:bidi w:val="0"/>
        <w:rPr>
          <w:rFonts w:hint="default"/>
          <w:lang w:val="en-US" w:eastAsia="zh-CN"/>
        </w:rPr>
      </w:pPr>
      <w:r>
        <w:rPr>
          <w:rFonts w:hint="eastAsia"/>
          <w:lang w:val="en-US" w:eastAsia="zh-CN"/>
        </w:rPr>
        <w:t>协议流程</w:t>
      </w:r>
    </w:p>
    <w:p>
      <w:pPr>
        <w:pStyle w:val="7"/>
        <w:keepNext w:val="0"/>
        <w:keepLines w:val="0"/>
        <w:widowControl/>
        <w:suppressLineNumbers w:val="0"/>
        <w:spacing w:before="0" w:beforeAutospacing="0" w:after="0" w:afterAutospacing="0"/>
        <w:ind w:left="0" w:firstLine="0"/>
        <w:rPr>
          <w:rFonts w:hint="eastAsia" w:eastAsia="宋体"/>
          <w:i w:val="0"/>
          <w:iCs w:val="0"/>
          <w:caps w:val="0"/>
          <w:color w:val="000000"/>
          <w:spacing w:val="0"/>
          <w:sz w:val="16"/>
          <w:szCs w:val="16"/>
          <w:lang w:eastAsia="zh-CN"/>
        </w:rPr>
      </w:pPr>
      <w:r>
        <w:rPr>
          <w:rFonts w:hint="eastAsia" w:eastAsia="宋体"/>
          <w:i w:val="0"/>
          <w:iCs w:val="0"/>
          <w:caps w:val="0"/>
          <w:color w:val="000000"/>
          <w:spacing w:val="0"/>
          <w:sz w:val="16"/>
          <w:szCs w:val="16"/>
          <w:lang w:eastAsia="zh-CN"/>
        </w:rPr>
        <w:drawing>
          <wp:inline distT="0" distB="0" distL="114300" distR="114300">
            <wp:extent cx="5644515" cy="3435985"/>
            <wp:effectExtent l="0" t="0" r="0" b="0"/>
            <wp:docPr id="2" name="图片 2" descr="DSMSAuth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MSAuth流程"/>
                    <pic:cNvPicPr>
                      <a:picLocks noChangeAspect="1"/>
                    </pic:cNvPicPr>
                  </pic:nvPicPr>
                  <pic:blipFill>
                    <a:blip r:embed="rId5"/>
                    <a:stretch>
                      <a:fillRect/>
                    </a:stretch>
                  </pic:blipFill>
                  <pic:spPr>
                    <a:xfrm>
                      <a:off x="0" y="0"/>
                      <a:ext cx="5644515" cy="3435985"/>
                    </a:xfrm>
                    <a:prstGeom prst="rect">
                      <a:avLst/>
                    </a:prstGeom>
                  </pic:spPr>
                </pic:pic>
              </a:graphicData>
            </a:graphic>
          </wp:inline>
        </w:drawing>
      </w:r>
    </w:p>
    <w:p>
      <w:pPr>
        <w:rPr>
          <w:rFonts w:hint="default"/>
          <w:lang w:val="en-US" w:eastAsia="zh-CN"/>
        </w:rPr>
      </w:pPr>
    </w:p>
    <w:p>
      <w:pPr>
        <w:numPr>
          <w:ilvl w:val="0"/>
          <w:numId w:val="0"/>
        </w:numPr>
        <w:ind w:leftChars="0"/>
        <w:rPr>
          <w:rFonts w:hint="default"/>
          <w:i w:val="0"/>
          <w:iCs w:val="0"/>
          <w:sz w:val="22"/>
          <w:szCs w:val="28"/>
          <w:lang w:val="en-US" w:eastAsia="zh-CN"/>
        </w:rPr>
      </w:pPr>
    </w:p>
    <w:p>
      <w:pPr>
        <w:pStyle w:val="3"/>
        <w:numPr>
          <w:ilvl w:val="0"/>
          <w:numId w:val="1"/>
        </w:numPr>
        <w:bidi w:val="0"/>
        <w:rPr>
          <w:rFonts w:hint="default"/>
          <w:lang w:val="en-US" w:eastAsia="zh-CN"/>
        </w:rPr>
      </w:pPr>
      <w:r>
        <w:rPr>
          <w:rFonts w:hint="eastAsia"/>
          <w:lang w:val="en-US" w:eastAsia="zh-CN"/>
        </w:rPr>
        <w:t>验证者激励机制</w:t>
      </w:r>
    </w:p>
    <w:p>
      <w:pPr>
        <w:ind w:firstLine="420" w:firstLineChars="0"/>
        <w:rPr>
          <w:rFonts w:hint="default"/>
          <w:lang w:val="en-US" w:eastAsia="zh-CN"/>
        </w:rPr>
      </w:pPr>
      <w:r>
        <w:rPr>
          <w:rFonts w:hint="eastAsia"/>
          <w:lang w:val="en-US" w:eastAsia="zh-CN"/>
        </w:rPr>
        <w:t>作为一个去中心化的开放应用，我们需要吸引不特定的用户成为验证者，并为他们提供适当的奖励机制，以激励他们为系统提供可靠和持续的验证服务。根据具体的业务情况，我们还可以设置必要的验证者门槛和退出机制，以确保长期有验证者为用户提供验证服务，保证系统可靠运行。</w:t>
      </w:r>
    </w:p>
    <w:p>
      <w:pPr>
        <w:pStyle w:val="3"/>
        <w:numPr>
          <w:ilvl w:val="0"/>
          <w:numId w:val="1"/>
        </w:numPr>
        <w:bidi w:val="0"/>
        <w:rPr>
          <w:rFonts w:hint="default"/>
          <w:lang w:val="en-US" w:eastAsia="zh-CN"/>
        </w:rPr>
      </w:pPr>
      <w:r>
        <w:rPr>
          <w:rFonts w:hint="eastAsia"/>
          <w:lang w:val="en-US" w:eastAsia="zh-CN"/>
        </w:rPr>
        <w:t>防止验证者欺诈</w:t>
      </w:r>
    </w:p>
    <w:p>
      <w:pPr>
        <w:numPr>
          <w:ilvl w:val="0"/>
          <w:numId w:val="0"/>
        </w:numPr>
        <w:ind w:leftChars="0" w:firstLine="420" w:firstLineChars="0"/>
        <w:rPr>
          <w:rFonts w:hint="eastAsia"/>
          <w:i w:val="0"/>
          <w:iCs w:val="0"/>
          <w:sz w:val="22"/>
          <w:szCs w:val="28"/>
          <w:lang w:val="en-US" w:eastAsia="zh-CN"/>
        </w:rPr>
      </w:pPr>
      <w:r>
        <w:rPr>
          <w:rFonts w:hint="eastAsia"/>
          <w:i w:val="0"/>
          <w:iCs w:val="0"/>
          <w:sz w:val="22"/>
          <w:szCs w:val="28"/>
          <w:lang w:val="en-US" w:eastAsia="zh-CN"/>
        </w:rPr>
        <w:t>验证者欺诈是指验证者通过技术手段伪造他人的MSISDN转发至服务端，骗取其身份的行为。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eastAsia" w:asciiTheme="minorHAnsi" w:hAnsiTheme="minorHAnsi" w:eastAsiaTheme="minorEastAsia" w:cstheme="minorBidi"/>
          <w:i w:val="0"/>
          <w:iCs w:val="0"/>
          <w:kern w:val="2"/>
          <w:sz w:val="22"/>
          <w:szCs w:val="28"/>
          <w:lang w:val="en-US" w:eastAsia="zh-CN" w:bidi="ar-SA"/>
        </w:rPr>
      </w:pPr>
      <w:r>
        <w:rPr>
          <w:rFonts w:hint="default" w:asciiTheme="minorHAnsi" w:hAnsiTheme="minorHAnsi" w:eastAsiaTheme="minorEastAsia" w:cstheme="minorBidi"/>
          <w:i w:val="0"/>
          <w:iCs w:val="0"/>
          <w:kern w:val="2"/>
          <w:sz w:val="22"/>
          <w:szCs w:val="28"/>
          <w:lang w:val="en-US" w:eastAsia="zh-CN" w:bidi="ar-SA"/>
        </w:rPr>
        <w:t>为了防止验证者欺诈，</w:t>
      </w:r>
      <w:r>
        <w:rPr>
          <w:rFonts w:hint="eastAsia" w:asciiTheme="minorHAnsi" w:hAnsiTheme="minorHAnsi" w:eastAsiaTheme="minorEastAsia" w:cstheme="minorBidi"/>
          <w:i w:val="0"/>
          <w:iCs w:val="0"/>
          <w:kern w:val="2"/>
          <w:sz w:val="22"/>
          <w:szCs w:val="28"/>
          <w:lang w:val="en-US" w:eastAsia="zh-CN" w:bidi="ar-SA"/>
        </w:rPr>
        <w:t>一般</w:t>
      </w:r>
      <w:r>
        <w:rPr>
          <w:rFonts w:hint="default" w:asciiTheme="minorHAnsi" w:hAnsiTheme="minorHAnsi" w:eastAsiaTheme="minorEastAsia" w:cstheme="minorBidi"/>
          <w:i w:val="0"/>
          <w:iCs w:val="0"/>
          <w:kern w:val="2"/>
          <w:sz w:val="22"/>
          <w:szCs w:val="28"/>
          <w:lang w:val="en-US" w:eastAsia="zh-CN" w:bidi="ar-SA"/>
        </w:rPr>
        <w:t>采取以下措施：</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eastAsia" w:asciiTheme="minorHAnsi" w:hAnsiTheme="minorHAnsi" w:eastAsiaTheme="minorEastAsia" w:cstheme="minorBidi"/>
          <w:i w:val="0"/>
          <w:iCs w:val="0"/>
          <w:kern w:val="2"/>
          <w:sz w:val="22"/>
          <w:szCs w:val="28"/>
          <w:lang w:val="en-US" w:eastAsia="zh-CN" w:bidi="ar-SA"/>
        </w:rPr>
      </w:pPr>
      <w:r>
        <w:rPr>
          <w:rFonts w:hint="eastAsia" w:cstheme="minorBidi"/>
          <w:i w:val="0"/>
          <w:iCs w:val="0"/>
          <w:kern w:val="2"/>
          <w:sz w:val="22"/>
          <w:szCs w:val="28"/>
          <w:lang w:val="en-US" w:eastAsia="zh-CN" w:bidi="ar-SA"/>
        </w:rPr>
        <w:t>当在</w:t>
      </w:r>
      <w:r>
        <w:rPr>
          <w:rFonts w:hint="default" w:asciiTheme="minorHAnsi" w:hAnsiTheme="minorHAnsi" w:eastAsiaTheme="minorEastAsia" w:cstheme="minorBidi"/>
          <w:i w:val="0"/>
          <w:iCs w:val="0"/>
          <w:kern w:val="2"/>
          <w:sz w:val="22"/>
          <w:szCs w:val="28"/>
          <w:lang w:val="en-US" w:eastAsia="zh-CN" w:bidi="ar-SA"/>
        </w:rPr>
        <w:t>验证终端池返回用户可选的验证终端列表时，应该以非明文或半明文的形式显示验证终端的接入</w:t>
      </w:r>
      <w:r>
        <w:rPr>
          <w:rFonts w:hint="eastAsia" w:cstheme="minorBidi"/>
          <w:i w:val="0"/>
          <w:iCs w:val="0"/>
          <w:kern w:val="2"/>
          <w:sz w:val="22"/>
          <w:szCs w:val="28"/>
          <w:lang w:val="en-US" w:eastAsia="zh-CN" w:bidi="ar-SA"/>
        </w:rPr>
        <w:t>的</w:t>
      </w:r>
      <w:r>
        <w:rPr>
          <w:rFonts w:hint="default" w:asciiTheme="minorHAnsi" w:hAnsiTheme="minorHAnsi" w:eastAsiaTheme="minorEastAsia" w:cstheme="minorBidi"/>
          <w:i w:val="0"/>
          <w:iCs w:val="0"/>
          <w:kern w:val="2"/>
          <w:sz w:val="22"/>
          <w:szCs w:val="28"/>
          <w:lang w:val="en-US" w:eastAsia="zh-CN" w:bidi="ar-SA"/>
        </w:rPr>
        <w:t>MSISDN。这样，验证者将无法在可选验证列表中选中自己控制的验证终端，从而防止验证者通过技术手段伪造他人的MSISDN进行欺诈。</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leftChars="0" w:right="0" w:firstLine="0" w:firstLineChars="0"/>
        <w:rPr>
          <w:rFonts w:hint="default" w:asciiTheme="minorHAnsi" w:hAnsiTheme="minorHAnsi" w:eastAsiaTheme="minorEastAsia" w:cstheme="minorBidi"/>
          <w:i w:val="0"/>
          <w:iCs w:val="0"/>
          <w:kern w:val="2"/>
          <w:sz w:val="22"/>
          <w:szCs w:val="28"/>
          <w:lang w:val="en-US" w:eastAsia="zh-CN" w:bidi="ar-SA"/>
        </w:rPr>
      </w:pPr>
      <w:r>
        <w:rPr>
          <w:rFonts w:hint="default" w:asciiTheme="minorHAnsi" w:hAnsiTheme="minorHAnsi" w:eastAsiaTheme="minorEastAsia" w:cstheme="minorBidi"/>
          <w:i w:val="0"/>
          <w:iCs w:val="0"/>
          <w:kern w:val="2"/>
          <w:sz w:val="22"/>
          <w:szCs w:val="28"/>
          <w:lang w:val="en-US" w:eastAsia="zh-CN" w:bidi="ar-SA"/>
        </w:rPr>
        <w:t>保持多个验证终端同步验证，这样</w:t>
      </w:r>
      <w:r>
        <w:rPr>
          <w:rFonts w:hint="eastAsia" w:cstheme="minorBidi"/>
          <w:i w:val="0"/>
          <w:iCs w:val="0"/>
          <w:kern w:val="2"/>
          <w:sz w:val="22"/>
          <w:szCs w:val="28"/>
          <w:lang w:val="en-US" w:eastAsia="zh-CN" w:bidi="ar-SA"/>
        </w:rPr>
        <w:t>做，</w:t>
      </w:r>
      <w:r>
        <w:rPr>
          <w:rFonts w:hint="default" w:asciiTheme="minorHAnsi" w:hAnsiTheme="minorHAnsi" w:eastAsiaTheme="minorEastAsia" w:cstheme="minorBidi"/>
          <w:i w:val="0"/>
          <w:iCs w:val="0"/>
          <w:kern w:val="2"/>
          <w:sz w:val="22"/>
          <w:szCs w:val="28"/>
          <w:lang w:val="en-US" w:eastAsia="zh-CN" w:bidi="ar-SA"/>
        </w:rPr>
        <w:t>不诚信的验证者很难与素不相识的其它验证者共谋。这种机制可以</w:t>
      </w:r>
      <w:r>
        <w:rPr>
          <w:rFonts w:hint="eastAsia" w:asciiTheme="minorHAnsi" w:hAnsiTheme="minorHAnsi" w:eastAsiaTheme="minorEastAsia" w:cstheme="minorBidi"/>
          <w:i w:val="0"/>
          <w:iCs w:val="0"/>
          <w:kern w:val="2"/>
          <w:sz w:val="22"/>
          <w:szCs w:val="28"/>
          <w:lang w:val="en-US" w:eastAsia="zh-CN" w:bidi="ar-SA"/>
        </w:rPr>
        <w:t>进一步</w:t>
      </w:r>
      <w:r>
        <w:rPr>
          <w:rFonts w:hint="default" w:asciiTheme="minorHAnsi" w:hAnsiTheme="minorHAnsi" w:eastAsiaTheme="minorEastAsia" w:cstheme="minorBidi"/>
          <w:i w:val="0"/>
          <w:iCs w:val="0"/>
          <w:kern w:val="2"/>
          <w:sz w:val="22"/>
          <w:szCs w:val="28"/>
          <w:lang w:val="en-US" w:eastAsia="zh-CN" w:bidi="ar-SA"/>
        </w:rPr>
        <w:t>增加</w:t>
      </w:r>
      <w:r>
        <w:rPr>
          <w:rFonts w:hint="eastAsia" w:asciiTheme="minorHAnsi" w:hAnsiTheme="minorHAnsi" w:eastAsiaTheme="minorEastAsia" w:cstheme="minorBidi"/>
          <w:i w:val="0"/>
          <w:iCs w:val="0"/>
          <w:kern w:val="2"/>
          <w:sz w:val="22"/>
          <w:szCs w:val="28"/>
          <w:lang w:val="en-US" w:eastAsia="zh-CN" w:bidi="ar-SA"/>
        </w:rPr>
        <w:t>不诚信</w:t>
      </w:r>
      <w:r>
        <w:rPr>
          <w:rFonts w:hint="default" w:asciiTheme="minorHAnsi" w:hAnsiTheme="minorHAnsi" w:eastAsiaTheme="minorEastAsia" w:cstheme="minorBidi"/>
          <w:i w:val="0"/>
          <w:iCs w:val="0"/>
          <w:kern w:val="2"/>
          <w:sz w:val="22"/>
          <w:szCs w:val="28"/>
          <w:lang w:val="en-US" w:eastAsia="zh-CN" w:bidi="ar-SA"/>
        </w:rPr>
        <w:t>验证者的操作难度。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Theme="minorHAnsi" w:hAnsiTheme="minorHAnsi" w:eastAsiaTheme="minorEastAsia" w:cstheme="minorBidi"/>
          <w:i w:val="0"/>
          <w:iCs w:val="0"/>
          <w:kern w:val="2"/>
          <w:sz w:val="22"/>
          <w:szCs w:val="28"/>
          <w:lang w:val="en-US" w:eastAsia="zh-CN" w:bidi="ar-SA"/>
        </w:rPr>
      </w:pPr>
      <w:r>
        <w:rPr>
          <w:rFonts w:hint="default" w:asciiTheme="minorHAnsi" w:hAnsiTheme="minorHAnsi" w:eastAsiaTheme="minorEastAsia" w:cstheme="minorBidi"/>
          <w:i w:val="0"/>
          <w:iCs w:val="0"/>
          <w:kern w:val="2"/>
          <w:sz w:val="22"/>
          <w:szCs w:val="28"/>
          <w:lang w:val="en-US" w:eastAsia="zh-CN" w:bidi="ar-SA"/>
        </w:rPr>
        <w:t>通过以上措施，可以有效地防止验证者欺诈行为的发生，保护系统的安全和可靠性。</w:t>
      </w:r>
    </w:p>
    <w:p>
      <w:pPr>
        <w:numPr>
          <w:ilvl w:val="0"/>
          <w:numId w:val="0"/>
        </w:numPr>
        <w:rPr>
          <w:rFonts w:hint="default"/>
          <w:i w:val="0"/>
          <w:iCs w:val="0"/>
          <w:sz w:val="22"/>
          <w:szCs w:val="28"/>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可靠性评分</w:t>
      </w:r>
    </w:p>
    <w:p>
      <w:pPr>
        <w:numPr>
          <w:ilvl w:val="0"/>
          <w:numId w:val="0"/>
        </w:numPr>
        <w:ind w:firstLine="420" w:firstLineChars="0"/>
        <w:rPr>
          <w:rFonts w:hint="eastAsia"/>
          <w:i w:val="0"/>
          <w:iCs w:val="0"/>
          <w:sz w:val="22"/>
          <w:szCs w:val="28"/>
          <w:lang w:val="en-US" w:eastAsia="zh-CN"/>
        </w:rPr>
      </w:pPr>
      <w:r>
        <w:rPr>
          <w:rFonts w:hint="eastAsia"/>
          <w:i w:val="0"/>
          <w:iCs w:val="0"/>
          <w:sz w:val="22"/>
          <w:szCs w:val="28"/>
          <w:lang w:val="en-US" w:eastAsia="zh-CN"/>
        </w:rPr>
        <w:t>为了确保验证的可用性和可靠性，我们可以建立一种适当的评分机制，以激励验证者为验证终端保持高质量的网络和电力。通过实时收集终端的移动信号质量和网络延迟的信息，我们可以形成一个实时的评分。用户可以根据这个评分选择质量更高的验证终端，从而进一步促进验证者更好地维护验证终端的可用性和可靠性。这样既能保障用户验证的流畅性，也能激励验证者提供更优质的服务。</w:t>
      </w:r>
    </w:p>
    <w:p>
      <w:pPr>
        <w:pStyle w:val="3"/>
        <w:numPr>
          <w:ilvl w:val="0"/>
          <w:numId w:val="1"/>
        </w:numPr>
        <w:bidi w:val="0"/>
        <w:ind w:left="0" w:leftChars="0" w:firstLine="0" w:firstLineChars="0"/>
        <w:rPr>
          <w:rFonts w:hint="default"/>
          <w:lang w:val="en-US" w:eastAsia="zh-CN"/>
        </w:rPr>
      </w:pPr>
      <w:r>
        <w:rPr>
          <w:rFonts w:hint="eastAsia"/>
          <w:lang w:val="en-US" w:eastAsia="zh-CN"/>
        </w:rPr>
        <w:t>流程自激措施</w:t>
      </w:r>
    </w:p>
    <w:p>
      <w:pPr>
        <w:ind w:firstLine="420" w:firstLineChars="0"/>
        <w:rPr>
          <w:rFonts w:hint="eastAsia"/>
          <w:lang w:val="en-US" w:eastAsia="zh-CN"/>
        </w:rPr>
      </w:pPr>
      <w:bookmarkStart w:id="0" w:name="_GoBack"/>
      <w:bookmarkEnd w:id="0"/>
      <w:r>
        <w:rPr>
          <w:rFonts w:hint="eastAsia"/>
          <w:lang w:val="en-US" w:eastAsia="zh-CN"/>
        </w:rPr>
        <w:t>当系统刚开始运行的早期还没有用户加入成为验证者的时候，系统需要一个中心化的接入号为早期用户提供验证接入服务。之后，当验证者达到一定数量后可设置自动移除该接入号码。</w:t>
      </w:r>
    </w:p>
    <w:p>
      <w:pPr>
        <w:rPr>
          <w:rFonts w:hint="eastAsia"/>
          <w:lang w:val="en-US" w:eastAsia="zh-CN"/>
        </w:rPr>
      </w:pPr>
    </w:p>
    <w:p>
      <w:pPr>
        <w:ind w:left="5880" w:leftChars="0" w:firstLine="420" w:firstLineChars="0"/>
        <w:rPr>
          <w:rFonts w:hint="eastAsia"/>
          <w:lang w:val="en-US" w:eastAsia="zh-CN"/>
        </w:rPr>
      </w:pPr>
    </w:p>
    <w:p>
      <w:pPr>
        <w:ind w:left="5880" w:leftChars="0" w:firstLine="420" w:firstLineChars="0"/>
        <w:rPr>
          <w:rFonts w:hint="eastAsia"/>
          <w:lang w:val="en-US" w:eastAsia="zh-CN"/>
        </w:rPr>
      </w:pPr>
    </w:p>
    <w:p>
      <w:pPr>
        <w:ind w:left="5460" w:leftChars="0" w:firstLine="420" w:firstLineChars="0"/>
        <w:rPr>
          <w:rFonts w:hint="eastAsia"/>
          <w:lang w:val="en-US" w:eastAsia="zh-CN"/>
        </w:rPr>
      </w:pPr>
      <w:r>
        <w:rPr>
          <w:rFonts w:hint="eastAsia"/>
          <w:lang w:val="en-US" w:eastAsia="zh-CN"/>
        </w:rPr>
        <w:t>Delta Core Developer</w:t>
      </w:r>
    </w:p>
    <w:p>
      <w:pPr>
        <w:ind w:left="5460" w:leftChars="0" w:firstLine="420" w:firstLineChars="0"/>
        <w:rPr>
          <w:rFonts w:hint="default"/>
          <w:lang w:val="en-US" w:eastAsia="zh-CN"/>
        </w:rPr>
      </w:pPr>
      <w:r>
        <w:rPr>
          <w:rFonts w:hint="eastAsia"/>
          <w:lang w:val="en-US" w:eastAsia="zh-CN"/>
        </w:rPr>
        <w:t>2023年11月</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141D2"/>
    <w:multiLevelType w:val="multilevel"/>
    <w:tmpl w:val="C43141D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C978DE"/>
    <w:multiLevelType w:val="singleLevel"/>
    <w:tmpl w:val="22C978DE"/>
    <w:lvl w:ilvl="0" w:tentative="0">
      <w:start w:val="1"/>
      <w:numFmt w:val="bullet"/>
      <w:lvlText w:val=""/>
      <w:lvlJc w:val="left"/>
      <w:pPr>
        <w:ind w:left="420" w:hanging="420"/>
      </w:pPr>
      <w:rPr>
        <w:rFonts w:hint="default" w:ascii="Wingdings" w:hAnsi="Wingdings"/>
      </w:rPr>
    </w:lvl>
  </w:abstractNum>
  <w:abstractNum w:abstractNumId="2">
    <w:nsid w:val="3166E681"/>
    <w:multiLevelType w:val="singleLevel"/>
    <w:tmpl w:val="3166E681"/>
    <w:lvl w:ilvl="0" w:tentative="0">
      <w:start w:val="1"/>
      <w:numFmt w:val="decimal"/>
      <w:suff w:val="space"/>
      <w:lvlText w:val="%1."/>
      <w:lvlJc w:val="left"/>
    </w:lvl>
  </w:abstractNum>
  <w:abstractNum w:abstractNumId="3">
    <w:nsid w:val="7E26CB3D"/>
    <w:multiLevelType w:val="singleLevel"/>
    <w:tmpl w:val="7E26CB3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hNzYyOWIzZThhOTAxYWNhODBmYTM5ZjRkYjliYmYifQ=="/>
  </w:docVars>
  <w:rsids>
    <w:rsidRoot w:val="00000000"/>
    <w:rsid w:val="021A3102"/>
    <w:rsid w:val="02F46BA2"/>
    <w:rsid w:val="03AC38D7"/>
    <w:rsid w:val="03EA2E11"/>
    <w:rsid w:val="03F34483"/>
    <w:rsid w:val="04602913"/>
    <w:rsid w:val="046917C8"/>
    <w:rsid w:val="05D03CC3"/>
    <w:rsid w:val="09B721CF"/>
    <w:rsid w:val="0C0641C7"/>
    <w:rsid w:val="0C34336E"/>
    <w:rsid w:val="0D985C8E"/>
    <w:rsid w:val="0DE545B5"/>
    <w:rsid w:val="0E01593E"/>
    <w:rsid w:val="0E305629"/>
    <w:rsid w:val="0E68633F"/>
    <w:rsid w:val="0EB739B1"/>
    <w:rsid w:val="0F5F2659"/>
    <w:rsid w:val="0FE76F0B"/>
    <w:rsid w:val="0FE8567B"/>
    <w:rsid w:val="104D01F0"/>
    <w:rsid w:val="10F60887"/>
    <w:rsid w:val="10F7766B"/>
    <w:rsid w:val="110C1E59"/>
    <w:rsid w:val="112C24FB"/>
    <w:rsid w:val="12487C41"/>
    <w:rsid w:val="13CC1D73"/>
    <w:rsid w:val="1423103E"/>
    <w:rsid w:val="14633055"/>
    <w:rsid w:val="14AA2B90"/>
    <w:rsid w:val="1775412A"/>
    <w:rsid w:val="18CD3181"/>
    <w:rsid w:val="18E90CD1"/>
    <w:rsid w:val="195048E3"/>
    <w:rsid w:val="1A98475D"/>
    <w:rsid w:val="1AA16EE1"/>
    <w:rsid w:val="1DC806D0"/>
    <w:rsid w:val="203A2CAE"/>
    <w:rsid w:val="204D1B46"/>
    <w:rsid w:val="21470C8B"/>
    <w:rsid w:val="21C457BB"/>
    <w:rsid w:val="22382431"/>
    <w:rsid w:val="244A5D13"/>
    <w:rsid w:val="24883A94"/>
    <w:rsid w:val="27175FD9"/>
    <w:rsid w:val="28F5074F"/>
    <w:rsid w:val="29815EE9"/>
    <w:rsid w:val="2A431F41"/>
    <w:rsid w:val="2AD57308"/>
    <w:rsid w:val="2B206F3A"/>
    <w:rsid w:val="2DB256DE"/>
    <w:rsid w:val="2DDA2245"/>
    <w:rsid w:val="3293788C"/>
    <w:rsid w:val="34FD1935"/>
    <w:rsid w:val="3872263A"/>
    <w:rsid w:val="3A654204"/>
    <w:rsid w:val="3CBE36FA"/>
    <w:rsid w:val="3CFC3D9D"/>
    <w:rsid w:val="3D140E45"/>
    <w:rsid w:val="3E864E39"/>
    <w:rsid w:val="3F2F4DE1"/>
    <w:rsid w:val="3F396276"/>
    <w:rsid w:val="3FBE399E"/>
    <w:rsid w:val="410E5895"/>
    <w:rsid w:val="412546ED"/>
    <w:rsid w:val="42EF1323"/>
    <w:rsid w:val="4337061D"/>
    <w:rsid w:val="461A6051"/>
    <w:rsid w:val="466353D9"/>
    <w:rsid w:val="466A588E"/>
    <w:rsid w:val="48BA1BBF"/>
    <w:rsid w:val="49555444"/>
    <w:rsid w:val="4AEA0C98"/>
    <w:rsid w:val="4B2B0B52"/>
    <w:rsid w:val="4C8E32DA"/>
    <w:rsid w:val="4E6A0142"/>
    <w:rsid w:val="5042414A"/>
    <w:rsid w:val="51B70A7C"/>
    <w:rsid w:val="51FE7EBB"/>
    <w:rsid w:val="53B4252B"/>
    <w:rsid w:val="53BB2302"/>
    <w:rsid w:val="53C9715A"/>
    <w:rsid w:val="544D38E7"/>
    <w:rsid w:val="55890039"/>
    <w:rsid w:val="574F3E1A"/>
    <w:rsid w:val="576F626A"/>
    <w:rsid w:val="58D312EE"/>
    <w:rsid w:val="590C43CD"/>
    <w:rsid w:val="5BB50CE6"/>
    <w:rsid w:val="5BBC4120"/>
    <w:rsid w:val="5D99194B"/>
    <w:rsid w:val="5E6006BB"/>
    <w:rsid w:val="5F981E7B"/>
    <w:rsid w:val="600620CF"/>
    <w:rsid w:val="6037544B"/>
    <w:rsid w:val="609B3C2C"/>
    <w:rsid w:val="61FA3C7A"/>
    <w:rsid w:val="63E23618"/>
    <w:rsid w:val="66244B75"/>
    <w:rsid w:val="68DF42A7"/>
    <w:rsid w:val="68FB795E"/>
    <w:rsid w:val="6905258B"/>
    <w:rsid w:val="69FA7C16"/>
    <w:rsid w:val="6B234F4A"/>
    <w:rsid w:val="6D5722C8"/>
    <w:rsid w:val="6D7B4022"/>
    <w:rsid w:val="71EF7F37"/>
    <w:rsid w:val="722F20F7"/>
    <w:rsid w:val="728D742F"/>
    <w:rsid w:val="76651701"/>
    <w:rsid w:val="76836EB4"/>
    <w:rsid w:val="76854CD8"/>
    <w:rsid w:val="79464C25"/>
    <w:rsid w:val="79566D7E"/>
    <w:rsid w:val="7BE93E4B"/>
    <w:rsid w:val="7C501917"/>
    <w:rsid w:val="7C5A5A33"/>
    <w:rsid w:val="7DB8517C"/>
    <w:rsid w:val="7DD86068"/>
    <w:rsid w:val="7EA23CA9"/>
    <w:rsid w:val="7EBA2BDC"/>
    <w:rsid w:val="7EE46C1C"/>
    <w:rsid w:val="7EFD5503"/>
    <w:rsid w:val="7FF0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2023-11-12T08:34:00Z</dcterms:created>
  <dc:creator>ippow</dc:creator>
  <cp:lastModifiedBy>文档存本地丢失不负责</cp:lastModifiedBy>
  <dcterms:modified xsi:type="dcterms:W3CDTF">2023-11-23T02:39:19Z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6895175B292E4FFAB398629729089012_12</vt:lpwstr>
  </property>
</Properties>
</file>