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CF7E" w14:textId="77777777" w:rsidR="00890DB1" w:rsidRDefault="00984225" w:rsidP="00984225">
      <w:pPr>
        <w:rPr>
          <w:rFonts w:hint="eastAsia"/>
        </w:rPr>
      </w:pPr>
      <w:r>
        <w:rPr>
          <w:rFonts w:hint="eastAsia"/>
        </w:rPr>
        <w:t>【本周进展】：</w:t>
      </w:r>
    </w:p>
    <w:p w14:paraId="3F2E8CCD" w14:textId="65CC6E06" w:rsidR="00433AC9" w:rsidRDefault="00C5179C" w:rsidP="009A2C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测试了利用阵列天线以及BJ48喇叭天线的最远探测距离，并分别测试了室内室外不同场景下所探测得到目标的距离</w:t>
      </w:r>
      <w:r w:rsidR="009A2C13">
        <w:rPr>
          <w:rFonts w:hint="eastAsia"/>
        </w:rPr>
        <w:t>。</w:t>
      </w:r>
    </w:p>
    <w:p w14:paraId="00EAD11F" w14:textId="6CB0FBD8" w:rsidR="009A2C13" w:rsidRDefault="00EF137B" w:rsidP="009A2C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加入了低噪放，评估了低噪放对于雷达接收机的用处</w:t>
      </w:r>
      <w:r w:rsidR="009A2C13">
        <w:rPr>
          <w:rFonts w:hint="eastAsia"/>
        </w:rPr>
        <w:t>；</w:t>
      </w:r>
      <w:r w:rsidR="0013010E">
        <w:rPr>
          <w:rFonts w:hint="eastAsia"/>
        </w:rPr>
        <w:t>（从目前现象来看，低噪放使得ADC过载了，需要进一步做好屏蔽，并且避免接收强直达信号）</w:t>
      </w:r>
    </w:p>
    <w:p w14:paraId="295CD0C7" w14:textId="73085D8A" w:rsidR="009A2C13" w:rsidRDefault="0013010E" w:rsidP="009A2C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加入了屏蔽罩</w:t>
      </w:r>
      <w:r>
        <w:rPr>
          <w:rFonts w:hint="eastAsia"/>
        </w:rPr>
        <w:t>，希望能针对上述问题得到部分缓解，目前主要问题还是屏蔽性能有限，</w:t>
      </w:r>
      <w:r w:rsidR="002A093F">
        <w:rPr>
          <w:rFonts w:hint="eastAsia"/>
        </w:rPr>
        <w:t>需要手动调整增益，避免使用AGC。</w:t>
      </w:r>
    </w:p>
    <w:p w14:paraId="43271B57" w14:textId="77777777" w:rsidR="009176AF" w:rsidRDefault="00984225" w:rsidP="00984225">
      <w:pPr>
        <w:rPr>
          <w:rFonts w:hint="eastAsia"/>
        </w:rPr>
      </w:pPr>
      <w:r>
        <w:rPr>
          <w:rFonts w:hint="eastAsia"/>
        </w:rPr>
        <w:t>【下周计划】：</w:t>
      </w:r>
    </w:p>
    <w:p w14:paraId="7E64F12D" w14:textId="6FA3FFCF" w:rsidR="00890DB1" w:rsidRDefault="00944701" w:rsidP="009176AF">
      <w:pPr>
        <w:rPr>
          <w:rFonts w:hint="eastAsia"/>
        </w:rPr>
      </w:pPr>
      <w:r>
        <w:rPr>
          <w:rFonts w:hint="eastAsia"/>
        </w:rPr>
        <w:t>1、</w:t>
      </w:r>
      <w:r w:rsidR="00501EFB">
        <w:rPr>
          <w:rFonts w:hint="eastAsia"/>
        </w:rPr>
        <w:t>进行更多测试，到室外测试空旷场景，保证无直达波，无强目标（淹没微弱目标）</w:t>
      </w:r>
    </w:p>
    <w:p w14:paraId="2A8CF101" w14:textId="39CD17CB" w:rsidR="00944701" w:rsidRDefault="00944701" w:rsidP="009176AF">
      <w:pPr>
        <w:rPr>
          <w:rFonts w:hint="eastAsia"/>
        </w:rPr>
      </w:pPr>
      <w:r>
        <w:rPr>
          <w:rFonts w:hint="eastAsia"/>
        </w:rPr>
        <w:t>2、</w:t>
      </w:r>
      <w:r w:rsidR="00501EFB">
        <w:rPr>
          <w:rFonts w:hint="eastAsia"/>
        </w:rPr>
        <w:t>重新设计天线尺寸，跟进天线进展。</w:t>
      </w:r>
    </w:p>
    <w:p w14:paraId="11D5ECEB" w14:textId="772B4920" w:rsidR="00944701" w:rsidRDefault="00944701" w:rsidP="009176AF">
      <w:r>
        <w:rPr>
          <w:rFonts w:hint="eastAsia"/>
        </w:rPr>
        <w:t>3、</w:t>
      </w:r>
      <w:r w:rsidR="00501EFB">
        <w:rPr>
          <w:rFonts w:hint="eastAsia"/>
        </w:rPr>
        <w:t>想办法再提升一下接受增益，从目前的多径效应来看，应该至少可以看到300米~400米的目标。</w:t>
      </w:r>
    </w:p>
    <w:p w14:paraId="797C236C" w14:textId="334C8B69" w:rsidR="0089465F" w:rsidRDefault="0089465F" w:rsidP="0089465F">
      <w:pPr>
        <w:jc w:val="center"/>
        <w:rPr>
          <w:rFonts w:hint="eastAsia"/>
        </w:rPr>
      </w:pPr>
      <w:r w:rsidRPr="0089465F">
        <w:rPr>
          <w:noProof/>
        </w:rPr>
        <w:drawing>
          <wp:inline distT="0" distB="0" distL="0" distR="0" wp14:anchorId="223F787C" wp14:editId="175D5E64">
            <wp:extent cx="3224185" cy="3669034"/>
            <wp:effectExtent l="0" t="0" r="0" b="7620"/>
            <wp:docPr id="170785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6990" cy="3672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2384B" w14:textId="77777777" w:rsidR="00DE7175" w:rsidRDefault="00DE7175" w:rsidP="009176AF">
      <w:pPr>
        <w:rPr>
          <w:rFonts w:hint="eastAsia"/>
        </w:rPr>
      </w:pPr>
    </w:p>
    <w:p w14:paraId="1406D84C" w14:textId="5F058676" w:rsidR="00DE7175" w:rsidRDefault="00DE7175" w:rsidP="00DE7175">
      <w:pPr>
        <w:jc w:val="center"/>
        <w:rPr>
          <w:rFonts w:hint="eastAsia"/>
        </w:rPr>
      </w:pPr>
    </w:p>
    <w:p w14:paraId="6EE7520A" w14:textId="4E6C5669" w:rsidR="00890DB1" w:rsidRDefault="00890DB1" w:rsidP="00890DB1">
      <w:pPr>
        <w:jc w:val="center"/>
        <w:rPr>
          <w:rFonts w:hint="eastAsia"/>
        </w:rPr>
      </w:pPr>
    </w:p>
    <w:sectPr w:rsidR="00890D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AA19B" w14:textId="77777777" w:rsidR="0062705D" w:rsidRDefault="0062705D" w:rsidP="009A2C1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D4ADE3" w14:textId="77777777" w:rsidR="0062705D" w:rsidRDefault="0062705D" w:rsidP="009A2C1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11A69" w14:textId="77777777" w:rsidR="0062705D" w:rsidRDefault="0062705D" w:rsidP="009A2C1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F7E437" w14:textId="77777777" w:rsidR="0062705D" w:rsidRDefault="0062705D" w:rsidP="009A2C1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17255"/>
    <w:multiLevelType w:val="hybridMultilevel"/>
    <w:tmpl w:val="56C8BD9C"/>
    <w:lvl w:ilvl="0" w:tplc="A3A804A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430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ABB"/>
    <w:rsid w:val="0013010E"/>
    <w:rsid w:val="00281019"/>
    <w:rsid w:val="002A093F"/>
    <w:rsid w:val="00433AC9"/>
    <w:rsid w:val="004801EF"/>
    <w:rsid w:val="00501EFB"/>
    <w:rsid w:val="00523D25"/>
    <w:rsid w:val="005448B3"/>
    <w:rsid w:val="005B7F82"/>
    <w:rsid w:val="0062705D"/>
    <w:rsid w:val="00771F4B"/>
    <w:rsid w:val="00890DB1"/>
    <w:rsid w:val="0089465F"/>
    <w:rsid w:val="009176AF"/>
    <w:rsid w:val="00944701"/>
    <w:rsid w:val="00957457"/>
    <w:rsid w:val="00984225"/>
    <w:rsid w:val="009A2C13"/>
    <w:rsid w:val="009A75FA"/>
    <w:rsid w:val="00AA6119"/>
    <w:rsid w:val="00BD00EB"/>
    <w:rsid w:val="00C5179C"/>
    <w:rsid w:val="00CA7FF4"/>
    <w:rsid w:val="00DE7175"/>
    <w:rsid w:val="00DF21AB"/>
    <w:rsid w:val="00E67ABB"/>
    <w:rsid w:val="00EF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190B9"/>
  <w15:chartTrackingRefBased/>
  <w15:docId w15:val="{D26984B3-355F-4C23-A447-D5AE87185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7A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7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7A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7A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7A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7AB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7AB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7AB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7AB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7A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7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7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7A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7AB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7A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7A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7A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7A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7AB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7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7AB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7A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7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7A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7A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7A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7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7A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7AB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A2C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A2C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A2C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A2C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宇涛 向</dc:creator>
  <cp:keywords/>
  <dc:description/>
  <cp:lastModifiedBy>宇涛 向</cp:lastModifiedBy>
  <cp:revision>8</cp:revision>
  <dcterms:created xsi:type="dcterms:W3CDTF">2025-09-21T08:00:00Z</dcterms:created>
  <dcterms:modified xsi:type="dcterms:W3CDTF">2025-09-28T14:41:00Z</dcterms:modified>
</cp:coreProperties>
</file>