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4" w:name="bouwplan-operationeel-dashboard"/>
    <w:p>
      <w:pPr>
        <w:pStyle w:val="Heading1"/>
      </w:pPr>
      <w:r>
        <w:t xml:space="preserve">Bouwplan operationeel dashboard</w:t>
      </w:r>
    </w:p>
    <w:p>
      <w:pPr>
        <w:pStyle w:val="FirstParagraph"/>
      </w:pPr>
      <w:r>
        <w:t xml:space="preserve">Een ServiceNow-achtige werkomgeving in de Delta Blueprint Cockpit</w:t>
      </w:r>
    </w:p>
    <w:p>
      <w:pPr>
        <w:pStyle w:val="BodyText"/>
      </w:pPr>
      <w:r>
        <w:t xml:space="preserve">Sep 23, 2026 · @Simon</w:t>
      </w:r>
    </w:p>
    <w:bookmarkStart w:id="20" w:name="wat-we-bouwen"/>
    <w:p>
      <w:pPr>
        <w:pStyle w:val="Heading2"/>
      </w:pPr>
      <w:r>
        <w:t xml:space="preserve">Wat we bouwen</w:t>
      </w:r>
    </w:p>
    <w:p>
      <w:pPr>
        <w:pStyle w:val="FirstParagraph"/>
      </w:pPr>
      <w:r>
        <w:t xml:space="preserve">Eén module — het operationeel dashboard — in een nieuwe applicatieschil met een menu links, gebouwd naast de bestaande Cockpit en gevoed door dezelfde delta-proxy worker. De huidige tabs blijven ongemoeid draaien tot deze module af is.</w:t>
      </w:r>
    </w:p>
    <w:p>
      <w:pPr>
        <w:pStyle w:val="BodyText"/>
      </w:pPr>
      <w:r>
        <w:t xml:space="preserve">Vier keuzes liggen vast:</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Keuze</w:t>
            </w:r>
          </w:p>
        </w:tc>
        <w:tc>
          <w:tcPr/>
          <w:p>
            <w:pPr>
              <w:pStyle w:val="Compact"/>
              <w:jc w:val="left"/>
            </w:pPr>
            <w:r>
              <w:t xml:space="preserve">Wat het betekent</w:t>
            </w:r>
          </w:p>
        </w:tc>
      </w:tr>
      <w:tr>
        <w:tc>
          <w:tcPr/>
          <w:p>
            <w:pPr>
              <w:pStyle w:val="Compact"/>
              <w:jc w:val="left"/>
            </w:pPr>
            <w:r>
              <w:t xml:space="preserve">Alleen het operationeel dashboard</w:t>
            </w:r>
          </w:p>
        </w:tc>
        <w:tc>
          <w:tcPr/>
          <w:p>
            <w:pPr>
              <w:pStyle w:val="Compact"/>
              <w:jc w:val="left"/>
            </w:pPr>
            <w:r>
              <w:t xml:space="preserve">De nieuwe schil krijgt één module. 360 Cockpit, Submit Pro en Overview blijven waar ze zijn.</w:t>
            </w:r>
          </w:p>
        </w:tc>
      </w:tr>
      <w:tr>
        <w:tc>
          <w:tcPr/>
          <w:p>
            <w:pPr>
              <w:pStyle w:val="Compact"/>
              <w:jc w:val="left"/>
            </w:pPr>
            <w:r>
              <w:t xml:space="preserve">Metadata-gedreven</w:t>
            </w:r>
          </w:p>
        </w:tc>
        <w:tc>
          <w:tcPr/>
          <w:p>
            <w:pPr>
              <w:pStyle w:val="Compact"/>
              <w:jc w:val="left"/>
            </w:pPr>
            <w:r>
              <w:t xml:space="preserve">Eén lijstcomponent en één formuliercomponent, aangestuurd door tabeldefinities in data. Een veld of tabel toevoegen is configuratie, geen code.</w:t>
            </w:r>
          </w:p>
        </w:tc>
      </w:tr>
      <w:tr>
        <w:tc>
          <w:tcPr/>
          <w:p>
            <w:pPr>
              <w:pStyle w:val="Compact"/>
              <w:jc w:val="left"/>
            </w:pPr>
            <w:r>
              <w:t xml:space="preserve">Regels ook configureerbaar</w:t>
            </w:r>
          </w:p>
        </w:tc>
        <w:tc>
          <w:tcPr/>
          <w:p>
            <w:pPr>
              <w:pStyle w:val="Compact"/>
              <w:jc w:val="left"/>
            </w:pPr>
            <w:r>
              <w:t xml:space="preserve">Validatieregels, de scoreformule en haar plafonds staan in configuratie, samengesteld uit vaste bouwstenen. Aan te passen in de interface, zonder ontwikkelaar.</w:t>
            </w:r>
          </w:p>
        </w:tc>
      </w:tr>
      <w:tr>
        <w:tc>
          <w:tcPr/>
          <w:p>
            <w:pPr>
              <w:pStyle w:val="Compact"/>
              <w:jc w:val="left"/>
            </w:pPr>
            <w:r>
              <w:t xml:space="preserve">Cloudflare D1</w:t>
            </w:r>
          </w:p>
        </w:tc>
        <w:tc>
          <w:tcPr/>
          <w:p>
            <w:pPr>
              <w:pStyle w:val="Compact"/>
              <w:jc w:val="left"/>
            </w:pPr>
            <w:r>
              <w:t xml:space="preserve">Een relationele database naast de bestaande KV. Queries, filters, sorteren en een audit trail zonder de volledige dataset naar de browser te halen.</w:t>
            </w:r>
          </w:p>
        </w:tc>
      </w:tr>
      <w:tr>
        <w:tc>
          <w:tcPr/>
          <w:p>
            <w:pPr>
              <w:pStyle w:val="Compact"/>
              <w:jc w:val="left"/>
            </w:pPr>
            <w:r>
              <w:t xml:space="preserve">Nieuwe app ernaast</w:t>
            </w:r>
          </w:p>
        </w:tc>
        <w:tc>
          <w:tcPr/>
          <w:p>
            <w:pPr>
              <w:pStyle w:val="Compact"/>
              <w:jc w:val="left"/>
            </w:pPr>
            <w:r>
              <w:t xml:space="preserve">Een eigen applicatie die de bestaande worker deelt.</w:t>
            </w:r>
            <w:r>
              <w:t xml:space="preserve"> </w:t>
            </w:r>
            <w:r>
              <w:rPr>
                <w:rStyle w:val="VerbatimChar"/>
              </w:rPr>
              <w:t xml:space="preserve">delta-blueprint.html</w:t>
            </w:r>
            <w:r>
              <w:t xml:space="preserve"> </w:t>
            </w:r>
            <w:r>
              <w:t xml:space="preserve">wordt niet aangeraakt.</w:t>
            </w:r>
          </w:p>
        </w:tc>
      </w:tr>
    </w:tbl>
    <w:p>
      <w:pPr>
        <w:pStyle w:val="BodyText"/>
      </w:pPr>
      <w:r>
        <w:t xml:space="preserve">De werking is die van een ServiceNow-backend: menu links, lijstweergave, formulierweergave, related lists onderaan een record, een New-knop die een eigen formulier opent, inline bewerken in tabellen en live velden met een hartslag-indicator. De vormgeving is die van Delta Blueprint, niet die van ServiceNow.</w:t>
      </w:r>
    </w:p>
    <w:p>
      <w:pPr>
        <w:pStyle w:val="BodyText"/>
      </w:pPr>
      <w:r>
        <w:rPr>
          <w:bCs/>
          <w:b/>
        </w:rPr>
        <w:t xml:space="preserve">Buiten scope.</w:t>
      </w:r>
      <w:r>
        <w:t xml:space="preserve"> </w:t>
      </w:r>
      <w:r>
        <w:t xml:space="preserve">De mobile app en de klantbarometer. De vier meters van het bewakingsdashboard die brokerdata nodig hebben — die wachten op de technische verkenning uit hoofdstuk 6.5 van het voorstel. Het publiceren naar</w:t>
      </w:r>
      <w:r>
        <w:t xml:space="preserve"> </w:t>
      </w:r>
      <w:r>
        <w:rPr>
          <w:rStyle w:val="VerbatimChar"/>
        </w:rPr>
        <w:t xml:space="preserve">/api/barometer</w:t>
      </w:r>
      <w:r>
        <w:t xml:space="preserve"> </w:t>
      </w:r>
      <w:r>
        <w:t xml:space="preserve">bouwen we wel voor, maar zetten we niet aan.</w:t>
      </w:r>
    </w:p>
    <w:bookmarkEnd w:id="20"/>
    <w:bookmarkStart w:id="23" w:name="het-datamodel"/>
    <w:p>
      <w:pPr>
        <w:pStyle w:val="Heading2"/>
      </w:pPr>
      <w:r>
        <w:t xml:space="preserve">Het datamodel</w:t>
      </w:r>
    </w:p>
    <w:p>
      <w:pPr>
        <w:pStyle w:val="FirstParagraph"/>
      </w:pPr>
      <w:r>
        <w:t xml:space="preserve">Twee lagen: definitietabellen die het platform aansturen, en inhoudelijke tabellen met de werkelijke records. Dat onderscheid is de kern van de metadata-aanpak — de lijst- en formuliercomponenten lezen de definitie en weten daarmee wat ze moeten tonen.</w:t>
      </w:r>
    </w:p>
    <w:bookmarkStart w:id="21" w:name="definitielaag"/>
    <w:p>
      <w:pPr>
        <w:pStyle w:val="Heading3"/>
      </w:pPr>
      <w:r>
        <w:t xml:space="preserve">Definitielaag</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Tabel</w:t>
            </w:r>
          </w:p>
        </w:tc>
        <w:tc>
          <w:tcPr/>
          <w:p>
            <w:pPr>
              <w:pStyle w:val="Compact"/>
              <w:jc w:val="left"/>
            </w:pPr>
            <w:r>
              <w:t xml:space="preserve">Houdt bij</w:t>
            </w:r>
          </w:p>
        </w:tc>
      </w:tr>
      <w:tr>
        <w:tc>
          <w:tcPr/>
          <w:p>
            <w:pPr>
              <w:pStyle w:val="Compact"/>
              <w:jc w:val="left"/>
            </w:pPr>
            <w:r>
              <w:rPr>
                <w:rStyle w:val="VerbatimChar"/>
              </w:rPr>
              <w:t xml:space="preserve">db_table</w:t>
            </w:r>
          </w:p>
        </w:tc>
        <w:tc>
          <w:tcPr/>
          <w:p>
            <w:pPr>
              <w:pStyle w:val="Compact"/>
              <w:jc w:val="left"/>
            </w:pPr>
            <w:r>
              <w:t xml:space="preserve">Naam, label, enkelvoud/meervoud, welk veld de recordtitel is, welke module ernaar verwijst</w:t>
            </w:r>
          </w:p>
        </w:tc>
      </w:tr>
      <w:tr>
        <w:tc>
          <w:tcPr/>
          <w:p>
            <w:pPr>
              <w:pStyle w:val="Compact"/>
              <w:jc w:val="left"/>
            </w:pPr>
            <w:r>
              <w:rPr>
                <w:rStyle w:val="VerbatimChar"/>
              </w:rPr>
              <w:t xml:space="preserve">db_field</w:t>
            </w:r>
          </w:p>
        </w:tc>
        <w:tc>
          <w:tcPr/>
          <w:p>
            <w:pPr>
              <w:pStyle w:val="Compact"/>
              <w:jc w:val="left"/>
            </w:pPr>
            <w:r>
              <w:t xml:space="preserve">Per tabel: kolomnaam, label, type, volgorde, sectie, verplicht, alleen-lezen, standaardwaarde</w:t>
            </w:r>
          </w:p>
        </w:tc>
      </w:tr>
      <w:tr>
        <w:tc>
          <w:tcPr/>
          <w:p>
            <w:pPr>
              <w:pStyle w:val="Compact"/>
              <w:jc w:val="left"/>
            </w:pPr>
            <w:r>
              <w:rPr>
                <w:rStyle w:val="VerbatimChar"/>
              </w:rPr>
              <w:t xml:space="preserve">db_choice</w:t>
            </w:r>
          </w:p>
        </w:tc>
        <w:tc>
          <w:tcPr/>
          <w:p>
            <w:pPr>
              <w:pStyle w:val="Compact"/>
              <w:jc w:val="left"/>
            </w:pPr>
            <w:r>
              <w:t xml:space="preserve">Keuzelijstwaarden per veld, met label, volgorde en kleur</w:t>
            </w:r>
          </w:p>
        </w:tc>
      </w:tr>
      <w:tr>
        <w:tc>
          <w:tcPr/>
          <w:p>
            <w:pPr>
              <w:pStyle w:val="Compact"/>
              <w:jc w:val="left"/>
            </w:pPr>
            <w:r>
              <w:rPr>
                <w:rStyle w:val="VerbatimChar"/>
              </w:rPr>
              <w:t xml:space="preserve">db_module</w:t>
            </w:r>
          </w:p>
        </w:tc>
        <w:tc>
          <w:tcPr/>
          <w:p>
            <w:pPr>
              <w:pStyle w:val="Compact"/>
              <w:jc w:val="left"/>
            </w:pPr>
            <w:r>
              <w:t xml:space="preserve">Menu-items links: label, doeltabel, standaardfilter, volgorde, applicatiegroep</w:t>
            </w:r>
          </w:p>
        </w:tc>
      </w:tr>
      <w:tr>
        <w:tc>
          <w:tcPr/>
          <w:p>
            <w:pPr>
              <w:pStyle w:val="Compact"/>
              <w:jc w:val="left"/>
            </w:pPr>
            <w:r>
              <w:rPr>
                <w:rStyle w:val="VerbatimChar"/>
              </w:rPr>
              <w:t xml:space="preserve">db_view</w:t>
            </w:r>
          </w:p>
        </w:tc>
        <w:tc>
          <w:tcPr/>
          <w:p>
            <w:pPr>
              <w:pStyle w:val="Compact"/>
              <w:jc w:val="left"/>
            </w:pPr>
            <w:r>
              <w:t xml:space="preserve">Kolommen en sortering per lijstweergave, zodat de lijst niet alle velden toont</w:t>
            </w:r>
          </w:p>
        </w:tc>
      </w:tr>
      <w:tr>
        <w:tc>
          <w:tcPr/>
          <w:p>
            <w:pPr>
              <w:pStyle w:val="Compact"/>
              <w:jc w:val="left"/>
            </w:pPr>
            <w:r>
              <w:rPr>
                <w:rStyle w:val="VerbatimChar"/>
              </w:rPr>
              <w:t xml:space="preserve">db_rule</w:t>
            </w:r>
          </w:p>
        </w:tc>
        <w:tc>
          <w:tcPr/>
          <w:p>
            <w:pPr>
              <w:pStyle w:val="Compact"/>
              <w:jc w:val="left"/>
            </w:pPr>
            <w:r>
              <w:t xml:space="preserve">Validatieregels: veld, voorwaarde, melding, en of de regel blokkeert of waarschuwt</w:t>
            </w:r>
          </w:p>
        </w:tc>
      </w:tr>
      <w:tr>
        <w:tc>
          <w:tcPr/>
          <w:p>
            <w:pPr>
              <w:pStyle w:val="Compact"/>
              <w:jc w:val="left"/>
            </w:pPr>
            <w:r>
              <w:rPr>
                <w:rStyle w:val="VerbatimChar"/>
              </w:rPr>
              <w:t xml:space="preserve">db_calc</w:t>
            </w:r>
          </w:p>
        </w:tc>
        <w:tc>
          <w:tcPr/>
          <w:p>
            <w:pPr>
              <w:pStyle w:val="Compact"/>
              <w:jc w:val="left"/>
            </w:pPr>
            <w:r>
              <w:t xml:space="preserve">Berekende velden en scoreregels, samengesteld uit bouwstenen: gewogen som, statuswaarden, plafonds en wanneer ze gelden</w:t>
            </w:r>
          </w:p>
        </w:tc>
      </w:tr>
    </w:tbl>
    <w:p>
      <w:pPr>
        <w:pStyle w:val="BodyText"/>
      </w:pPr>
      <w:r>
        <w:t xml:space="preserve">Veldtypes die we ondersteunen: tekst, lange tekst, getal, decimaal, percentage, datum, datum-tijd, keuzelijst, ja/nee, referentie naar een andere tabel, en berekend. Meer types voegen we later toe als de praktijk erom vraagt.</w:t>
      </w:r>
    </w:p>
    <w:bookmarkEnd w:id="21"/>
    <w:bookmarkStart w:id="22" w:name="inhoudelijke-laag"/>
    <w:p>
      <w:pPr>
        <w:pStyle w:val="Heading3"/>
      </w:pPr>
      <w:r>
        <w:t xml:space="preserve">Inhoudelijke laag</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Tabel</w:t>
            </w:r>
          </w:p>
        </w:tc>
        <w:tc>
          <w:tcPr/>
          <w:p>
            <w:pPr>
              <w:pStyle w:val="Compact"/>
              <w:jc w:val="left"/>
            </w:pPr>
            <w:r>
              <w:t xml:space="preserve">Eén record is</w:t>
            </w:r>
          </w:p>
        </w:tc>
        <w:tc>
          <w:tcPr/>
          <w:p>
            <w:pPr>
              <w:pStyle w:val="Compact"/>
              <w:jc w:val="left"/>
            </w:pPr>
            <w:r>
              <w:t xml:space="preserve">Belangrijkste velden</w:t>
            </w:r>
          </w:p>
        </w:tc>
      </w:tr>
      <w:tr>
        <w:tc>
          <w:tcPr/>
          <w:p>
            <w:pPr>
              <w:pStyle w:val="Compact"/>
              <w:jc w:val="left"/>
            </w:pPr>
            <w:r>
              <w:rPr>
                <w:rStyle w:val="VerbatimChar"/>
              </w:rPr>
              <w:t xml:space="preserve">cyclus</w:t>
            </w:r>
          </w:p>
        </w:tc>
        <w:tc>
          <w:tcPr/>
          <w:p>
            <w:pPr>
              <w:pStyle w:val="Compact"/>
              <w:jc w:val="left"/>
            </w:pPr>
            <w:r>
              <w:t xml:space="preserve">Eén maandcyclus</w:t>
            </w:r>
          </w:p>
        </w:tc>
        <w:tc>
          <w:tcPr/>
          <w:p>
            <w:pPr>
              <w:pStyle w:val="Compact"/>
              <w:jc w:val="left"/>
            </w:pPr>
            <w:r>
              <w:t xml:space="preserve">Volgnummer, label, fase, status, geopend op, doelexpiratie, volgend analysemoment, eerste instap, eerstvolgende expiratie, laatste expiratie, afgesloten op, voortgangsscore, deelnemers aan de meeting, vastgeklikt op, gepubliceerd op</w:t>
            </w:r>
          </w:p>
        </w:tc>
      </w:tr>
      <w:tr>
        <w:tc>
          <w:tcPr/>
          <w:p>
            <w:pPr>
              <w:pStyle w:val="Compact"/>
              <w:jc w:val="left"/>
            </w:pPr>
            <w:r>
              <w:rPr>
                <w:rStyle w:val="VerbatimChar"/>
              </w:rPr>
              <w:t xml:space="preserve">voorwaarde</w:t>
            </w:r>
          </w:p>
        </w:tc>
        <w:tc>
          <w:tcPr/>
          <w:p>
            <w:pPr>
              <w:pStyle w:val="Compact"/>
              <w:jc w:val="left"/>
            </w:pPr>
            <w:r>
              <w:t xml:space="preserve">Eén instapvoorwaarde binnen een cyclus</w:t>
            </w:r>
          </w:p>
        </w:tc>
        <w:tc>
          <w:tcPr/>
          <w:p>
            <w:pPr>
              <w:pStyle w:val="Compact"/>
              <w:jc w:val="left"/>
            </w:pPr>
            <w:r>
              <w:t xml:space="preserve">Naam, groep, fase, type, bron, operator, drempel, gewicht, harde gate, status, gemeten waarde</w:t>
            </w:r>
          </w:p>
        </w:tc>
      </w:tr>
      <w:tr>
        <w:tc>
          <w:tcPr/>
          <w:p>
            <w:pPr>
              <w:pStyle w:val="Compact"/>
              <w:jc w:val="left"/>
            </w:pPr>
            <w:r>
              <w:rPr>
                <w:rStyle w:val="VerbatimChar"/>
              </w:rPr>
              <w:t xml:space="preserve">event</w:t>
            </w:r>
          </w:p>
        </w:tc>
        <w:tc>
          <w:tcPr/>
          <w:p>
            <w:pPr>
              <w:pStyle w:val="Compact"/>
              <w:jc w:val="left"/>
            </w:pPr>
            <w:r>
              <w:t xml:space="preserve">Eén gebeurtenis in de kalender</w:t>
            </w:r>
          </w:p>
        </w:tc>
        <w:tc>
          <w:tcPr/>
          <w:p>
            <w:pPr>
              <w:pStyle w:val="Compact"/>
              <w:jc w:val="left"/>
            </w:pPr>
            <w:r>
              <w:t xml:space="preserve">Datum, tijdstip, naam, soort, zwaarte (laag/medium/hoog), bron, wie de zwaarte zette</w:t>
            </w:r>
          </w:p>
        </w:tc>
      </w:tr>
      <w:tr>
        <w:tc>
          <w:tcPr/>
          <w:p>
            <w:pPr>
              <w:pStyle w:val="Compact"/>
              <w:jc w:val="left"/>
            </w:pPr>
            <w:r>
              <w:rPr>
                <w:rStyle w:val="VerbatimChar"/>
              </w:rPr>
              <w:t xml:space="preserve">voorstel</w:t>
            </w:r>
          </w:p>
        </w:tc>
        <w:tc>
          <w:tcPr/>
          <w:p>
            <w:pPr>
              <w:pStyle w:val="Compact"/>
              <w:jc w:val="left"/>
            </w:pPr>
            <w:r>
              <w:t xml:space="preserve">Het blinde voorstel van één co-founder</w:t>
            </w:r>
          </w:p>
        </w:tc>
        <w:tc>
          <w:tcPr/>
          <w:p>
            <w:pPr>
              <w:pStyle w:val="Compact"/>
              <w:jc w:val="left"/>
            </w:pPr>
            <w:r>
              <w:t xml:space="preserve">Cyclus, indiener, status (concept/ingediend/gepubliceerd), oordeel go of no-go, motivering, ingediend op, gepubliceerd op</w:t>
            </w:r>
          </w:p>
        </w:tc>
      </w:tr>
      <w:tr>
        <w:tc>
          <w:tcPr/>
          <w:p>
            <w:pPr>
              <w:pStyle w:val="Compact"/>
              <w:jc w:val="left"/>
            </w:pPr>
            <w:r>
              <w:rPr>
                <w:rStyle w:val="VerbatimChar"/>
              </w:rPr>
              <w:t xml:space="preserve">positie</w:t>
            </w:r>
          </w:p>
        </w:tc>
        <w:tc>
          <w:tcPr/>
          <w:p>
            <w:pPr>
              <w:pStyle w:val="Compact"/>
              <w:jc w:val="left"/>
            </w:pPr>
            <w:r>
              <w:t xml:space="preserve">Eén tranche, voorgenomen of uitgevoerd</w:t>
            </w:r>
          </w:p>
        </w:tc>
        <w:tc>
          <w:tcPr/>
          <w:p>
            <w:pPr>
              <w:pStyle w:val="Compact"/>
              <w:jc w:val="left"/>
            </w:pPr>
            <w:r>
              <w:t xml:space="preserve">Cyclus of voorstel, contract, strike, expiratie, aantal, ontvangen premie, status, uitvoeringstijdstip, sluittijdstip, herkomst (broker of handmatig)</w:t>
            </w:r>
          </w:p>
        </w:tc>
      </w:tr>
      <w:tr>
        <w:tc>
          <w:tcPr/>
          <w:p>
            <w:pPr>
              <w:pStyle w:val="Compact"/>
              <w:jc w:val="left"/>
            </w:pPr>
            <w:r>
              <w:rPr>
                <w:rStyle w:val="VerbatimChar"/>
              </w:rPr>
              <w:t xml:space="preserve">meting</w:t>
            </w:r>
          </w:p>
        </w:tc>
        <w:tc>
          <w:tcPr/>
          <w:p>
            <w:pPr>
              <w:pStyle w:val="Compact"/>
              <w:jc w:val="left"/>
            </w:pPr>
            <w:r>
              <w:t xml:space="preserve">Eén uitlezing van een bron</w:t>
            </w:r>
          </w:p>
        </w:tc>
        <w:tc>
          <w:tcPr/>
          <w:p>
            <w:pPr>
              <w:pStyle w:val="Compact"/>
              <w:jc w:val="left"/>
            </w:pPr>
            <w:r>
              <w:t xml:space="preserve">Bron, waarde, tijdstip, of de uitlezing geslaagd is</w:t>
            </w:r>
          </w:p>
        </w:tc>
      </w:tr>
      <w:tr>
        <w:tc>
          <w:tcPr/>
          <w:p>
            <w:pPr>
              <w:pStyle w:val="Compact"/>
              <w:jc w:val="left"/>
            </w:pPr>
            <w:r>
              <w:rPr>
                <w:rStyle w:val="VerbatimChar"/>
              </w:rPr>
              <w:t xml:space="preserve">besluit</w:t>
            </w:r>
          </w:p>
        </w:tc>
        <w:tc>
          <w:tcPr/>
          <w:p>
            <w:pPr>
              <w:pStyle w:val="Compact"/>
              <w:jc w:val="left"/>
            </w:pPr>
            <w:r>
              <w:t xml:space="preserve">Eén vastgelegd besluit</w:t>
            </w:r>
          </w:p>
        </w:tc>
        <w:tc>
          <w:tcPr/>
          <w:p>
            <w:pPr>
              <w:pStyle w:val="Compact"/>
              <w:jc w:val="left"/>
            </w:pPr>
            <w:r>
              <w:t xml:space="preserve">Cyclus, soort, motivatie, wie, wanneer</w:t>
            </w:r>
          </w:p>
        </w:tc>
      </w:tr>
      <w:tr>
        <w:tc>
          <w:tcPr/>
          <w:p>
            <w:pPr>
              <w:pStyle w:val="Compact"/>
              <w:jc w:val="left"/>
            </w:pPr>
            <w:r>
              <w:rPr>
                <w:rStyle w:val="VerbatimChar"/>
              </w:rPr>
              <w:t xml:space="preserve">publicatie</w:t>
            </w:r>
          </w:p>
        </w:tc>
        <w:tc>
          <w:tcPr/>
          <w:p>
            <w:pPr>
              <w:pStyle w:val="Compact"/>
              <w:jc w:val="left"/>
            </w:pPr>
            <w:r>
              <w:t xml:space="preserve">Eén mededeling aan de leden</w:t>
            </w:r>
          </w:p>
        </w:tc>
        <w:tc>
          <w:tcPr/>
          <w:p>
            <w:pPr>
              <w:pStyle w:val="Compact"/>
              <w:jc w:val="left"/>
            </w:pPr>
            <w:r>
              <w:t xml:space="preserve">Cyclus, soort, titel, tekst, eventueel een video en de tekstversie ervan, verwijzing naar een eerder bericht bij een rectificatie, wie, wanneer — wijzigt daarna niet meer</w:t>
            </w:r>
          </w:p>
        </w:tc>
      </w:tr>
      <w:tr>
        <w:tc>
          <w:tcPr/>
          <w:p>
            <w:pPr>
              <w:pStyle w:val="Compact"/>
              <w:jc w:val="left"/>
            </w:pPr>
            <w:r>
              <w:rPr>
                <w:rStyle w:val="VerbatimChar"/>
              </w:rPr>
              <w:t xml:space="preserve">toetsing</w:t>
            </w:r>
          </w:p>
        </w:tc>
        <w:tc>
          <w:tcPr/>
          <w:p>
            <w:pPr>
              <w:pStyle w:val="Compact"/>
              <w:jc w:val="left"/>
            </w:pPr>
            <w:r>
              <w:t xml:space="preserve">Het oordeel achteraf over één voorwaarde</w:t>
            </w:r>
          </w:p>
        </w:tc>
        <w:tc>
          <w:tcPr/>
          <w:p>
            <w:pPr>
              <w:pStyle w:val="Compact"/>
              <w:jc w:val="left"/>
            </w:pPr>
            <w:r>
              <w:t xml:space="preserve">Cyclus, voorwaarde, oordeel (hielp/neutraal/misleidend), toelichting, wie, wanneer</w:t>
            </w:r>
          </w:p>
        </w:tc>
      </w:tr>
      <w:tr>
        <w:tc>
          <w:tcPr/>
          <w:p>
            <w:pPr>
              <w:pStyle w:val="Compact"/>
              <w:jc w:val="left"/>
            </w:pPr>
            <w:r>
              <w:rPr>
                <w:rStyle w:val="VerbatimChar"/>
              </w:rPr>
              <w:t xml:space="preserve">audit</w:t>
            </w:r>
          </w:p>
        </w:tc>
        <w:tc>
          <w:tcPr/>
          <w:p>
            <w:pPr>
              <w:pStyle w:val="Compact"/>
              <w:jc w:val="left"/>
            </w:pPr>
            <w:r>
              <w:t xml:space="preserve">Eén wijziging aan een record</w:t>
            </w:r>
          </w:p>
        </w:tc>
        <w:tc>
          <w:tcPr/>
          <w:p>
            <w:pPr>
              <w:pStyle w:val="Compact"/>
              <w:jc w:val="left"/>
            </w:pPr>
            <w:r>
              <w:t xml:space="preserve">Tabel, record, veld, oude waarde, nieuwe waarde, wie, wanneer</w:t>
            </w:r>
          </w:p>
        </w:tc>
      </w:tr>
    </w:tbl>
    <w:p>
      <w:pPr>
        <w:pStyle w:val="BodyText"/>
      </w:pPr>
      <w:r>
        <w:t xml:space="preserve">De</w:t>
      </w:r>
      <w:r>
        <w:t xml:space="preserve"> </w:t>
      </w:r>
      <w:r>
        <w:rPr>
          <w:rStyle w:val="VerbatimChar"/>
        </w:rPr>
        <w:t xml:space="preserve">voorwaarde</w:t>
      </w:r>
      <w:r>
        <w:t xml:space="preserve">-tabel verwijst naar</w:t>
      </w:r>
      <w:r>
        <w:t xml:space="preserve"> </w:t>
      </w:r>
      <w:r>
        <w:rPr>
          <w:rStyle w:val="VerbatimChar"/>
        </w:rPr>
        <w:t xml:space="preserve">cyclus</w:t>
      </w:r>
      <w:r>
        <w:t xml:space="preserve">. Die verwijzing is wat de related list onderaan het cyclusformulier vult, en wat de New-knop daar automatisch invult.</w:t>
      </w:r>
    </w:p>
    <w:p>
      <w:pPr>
        <w:pStyle w:val="BodyText"/>
      </w:pPr>
      <w:r>
        <w:rPr>
          <w:rStyle w:val="VerbatimChar"/>
        </w:rPr>
        <w:t xml:space="preserve">meting</w:t>
      </w:r>
      <w:r>
        <w:t xml:space="preserve"> </w:t>
      </w:r>
      <w:r>
        <w:t xml:space="preserve">staat los van</w:t>
      </w:r>
      <w:r>
        <w:t xml:space="preserve"> </w:t>
      </w:r>
      <w:r>
        <w:rPr>
          <w:rStyle w:val="VerbatimChar"/>
        </w:rPr>
        <w:t xml:space="preserve">voorwaarde</w:t>
      </w:r>
      <w:r>
        <w:t xml:space="preserve">, met opzet. Eén bron — de VSTOXX-slotstand bijvoorbeeld — kan meerdere voorwaarden voeden, en we willen de meetgeschiedenis bewaren ook als een voorwaarde later verandert. De voorwaarde wijst naar een bron, niet naar één meting.</w:t>
      </w:r>
    </w:p>
    <w:p>
      <w:pPr>
        <w:pStyle w:val="BodyText"/>
      </w:pPr>
      <w:r>
        <w:rPr>
          <w:rStyle w:val="VerbatimChar"/>
        </w:rPr>
        <w:t xml:space="preserve">audit</w:t>
      </w:r>
      <w:r>
        <w:t xml:space="preserve"> </w:t>
      </w:r>
      <w:r>
        <w:t xml:space="preserve">vult zichzelf: elke schrijfactie op een inhoudelijke tabel schrijft er een regel bij. Dat is wat de belofte uit het voorstel waarmaakt dat een drempelwijziging na het vastklikken zichtbaar gelogd wordt.</w:t>
      </w:r>
    </w:p>
    <w:p>
      <w:pPr>
        <w:pStyle w:val="BodyText"/>
      </w:pPr>
      <w:r>
        <w:rPr>
          <w:rStyle w:val="VerbatimChar"/>
        </w:rPr>
        <w:t xml:space="preserve">event</w:t>
      </w:r>
      <w:r>
        <w:t xml:space="preserve"> </w:t>
      </w:r>
      <w:r>
        <w:t xml:space="preserve">staat bewust buiten de cycli. Een cyclus bezit geen events; hij heeft een periode, en het formulier haalt de events binnen dat datumbereik op. Zo is er één kalender in plaats van een kopie per maand.</w:t>
      </w:r>
    </w:p>
    <w:p>
      <w:pPr>
        <w:pStyle w:val="BodyText"/>
      </w:pPr>
      <w:r>
        <w:rPr>
          <w:rStyle w:val="VerbatimChar"/>
        </w:rPr>
        <w:t xml:space="preserve">positie</w:t>
      </w:r>
      <w:r>
        <w:t xml:space="preserve"> </w:t>
      </w:r>
      <w:r>
        <w:t xml:space="preserve">is de enige tabel die twee levens heeft. Onder een</w:t>
      </w:r>
      <w:r>
        <w:t xml:space="preserve"> </w:t>
      </w:r>
      <w:r>
        <w:rPr>
          <w:rStyle w:val="VerbatimChar"/>
        </w:rPr>
        <w:t xml:space="preserve">voorstel</w:t>
      </w:r>
      <w:r>
        <w:t xml:space="preserve"> </w:t>
      </w:r>
      <w:r>
        <w:t xml:space="preserve">is een positierecord een voornemen; onder een</w:t>
      </w:r>
      <w:r>
        <w:t xml:space="preserve"> </w:t>
      </w:r>
      <w:r>
        <w:rPr>
          <w:rStyle w:val="VerbatimChar"/>
        </w:rPr>
        <w:t xml:space="preserve">cyclus</w:t>
      </w:r>
      <w:r>
        <w:t xml:space="preserve"> </w:t>
      </w:r>
      <w:r>
        <w:t xml:space="preserve">is het een uitgevoerde tranche, bij voorkeur afkomstig van de broker. Dezelfde velden, twee betekenissen, gescheiden door waar het record aan hangt.</w:t>
      </w:r>
    </w:p>
    <w:bookmarkEnd w:id="22"/>
    <w:bookmarkEnd w:id="23"/>
    <w:bookmarkStart w:id="24" w:name="de-applicatieschil"/>
    <w:p>
      <w:pPr>
        <w:pStyle w:val="Heading2"/>
      </w:pPr>
      <w:r>
        <w:t xml:space="preserve">De applicatieschil</w:t>
      </w:r>
    </w:p>
    <w:p>
      <w:pPr>
        <w:pStyle w:val="FirstParagraph"/>
      </w:pPr>
      <w:r>
        <w:t xml:space="preserve">Drie zones: een smalle navigatiekolom links, een breadcrumb bovenaan, en daaronder de inhoud. Die verdeling verandert nooit; alleen de inhoud wisselt.</w:t>
      </w:r>
    </w:p>
    <w:p>
      <w:pPr>
        <w:pStyle w:val="BodyText"/>
      </w:pPr>
      <w:r>
        <w:t xml:space="preserve">De navigatie leest</w:t>
      </w:r>
      <w:r>
        <w:t xml:space="preserve"> </w:t>
      </w:r>
      <w:r>
        <w:rPr>
          <w:rStyle w:val="VerbatimChar"/>
        </w:rPr>
        <w:t xml:space="preserve">db_module</w:t>
      </w:r>
      <w:r>
        <w:t xml:space="preserve">. Modules staan gegroepeerd onder een applicatiekop, met een filterveld erboven dat het menu doorzoekbaar maakt zodra er meer dan een handvol items staan. Een module wijst naar een tabel plus een standaardfilter, dus "Openstaande voorwaarden" en "Alle voorwaarden" zijn twee menu-items op dezelfde tabel.</w:t>
      </w:r>
    </w:p>
    <w:p>
      <w:pPr>
        <w:pStyle w:val="BodyText"/>
      </w:pPr>
      <w:r>
        <w:t xml:space="preserve">Voor de start:</w:t>
      </w:r>
    </w:p>
    <w:p>
      <w:pPr>
        <w:numPr>
          <w:ilvl w:val="0"/>
          <w:numId w:val="1001"/>
        </w:numPr>
        <w:pStyle w:val="Compact"/>
      </w:pPr>
      <w:r>
        <w:rPr>
          <w:bCs/>
          <w:b/>
        </w:rPr>
        <w:t xml:space="preserve">Operationeel dashboard</w:t>
      </w:r>
      <w:r>
        <w:t xml:space="preserve"> </w:t>
      </w:r>
      <w:r>
        <w:t xml:space="preserve">— cycli, gefilterd op het lopende jaar</w:t>
      </w:r>
    </w:p>
    <w:p>
      <w:pPr>
        <w:numPr>
          <w:ilvl w:val="0"/>
          <w:numId w:val="1001"/>
        </w:numPr>
        <w:pStyle w:val="Compact"/>
      </w:pPr>
      <w:r>
        <w:rPr>
          <w:bCs/>
          <w:b/>
        </w:rPr>
        <w:t xml:space="preserve">Lopende posities</w:t>
      </w:r>
      <w:r>
        <w:t xml:space="preserve"> </w:t>
      </w:r>
      <w:r>
        <w:t xml:space="preserve">— alle openstaande tranches, over cycli heen</w:t>
      </w:r>
    </w:p>
    <w:p>
      <w:pPr>
        <w:numPr>
          <w:ilvl w:val="0"/>
          <w:numId w:val="1001"/>
        </w:numPr>
        <w:pStyle w:val="Compact"/>
      </w:pPr>
      <w:r>
        <w:rPr>
          <w:bCs/>
          <w:b/>
        </w:rPr>
        <w:t xml:space="preserve">Eventskalender</w:t>
      </w:r>
      <w:r>
        <w:t xml:space="preserve"> </w:t>
      </w:r>
      <w:r>
        <w:t xml:space="preserve">— de events, aflopend op datum</w:t>
      </w:r>
    </w:p>
    <w:p>
      <w:pPr>
        <w:numPr>
          <w:ilvl w:val="0"/>
          <w:numId w:val="1001"/>
        </w:numPr>
        <w:pStyle w:val="Compact"/>
      </w:pPr>
      <w:r>
        <w:rPr>
          <w:bCs/>
          <w:b/>
        </w:rPr>
        <w:t xml:space="preserve">Voorwaardenhistoriek</w:t>
      </w:r>
      <w:r>
        <w:t xml:space="preserve"> </w:t>
      </w:r>
      <w:r>
        <w:t xml:space="preserve">— de voorwaarden van alle cycli naast elkaar, om terug te kijken</w:t>
      </w:r>
    </w:p>
    <w:p>
      <w:pPr>
        <w:numPr>
          <w:ilvl w:val="0"/>
          <w:numId w:val="1001"/>
        </w:numPr>
        <w:pStyle w:val="Compact"/>
      </w:pPr>
      <w:r>
        <w:rPr>
          <w:bCs/>
          <w:b/>
        </w:rPr>
        <w:t xml:space="preserve">Metingen</w:t>
      </w:r>
      <w:r>
        <w:t xml:space="preserve"> </w:t>
      </w:r>
      <w:r>
        <w:t xml:space="preserve">— de ruwe uitlezingen, aflopend op tijdstip</w:t>
      </w:r>
    </w:p>
    <w:p>
      <w:pPr>
        <w:numPr>
          <w:ilvl w:val="0"/>
          <w:numId w:val="1001"/>
        </w:numPr>
        <w:pStyle w:val="Compact"/>
      </w:pPr>
      <w:r>
        <w:rPr>
          <w:bCs/>
          <w:b/>
        </w:rPr>
        <w:t xml:space="preserve">Publicaties</w:t>
      </w:r>
      <w:r>
        <w:t xml:space="preserve"> </w:t>
      </w:r>
      <w:r>
        <w:t xml:space="preserve">— alles wat naar leden ging, aflopend op tijdstip</w:t>
      </w:r>
    </w:p>
    <w:p>
      <w:pPr>
        <w:numPr>
          <w:ilvl w:val="0"/>
          <w:numId w:val="1001"/>
        </w:numPr>
        <w:pStyle w:val="Compact"/>
      </w:pPr>
      <w:r>
        <w:rPr>
          <w:bCs/>
          <w:b/>
        </w:rPr>
        <w:t xml:space="preserve">Besluiten</w:t>
      </w:r>
      <w:r>
        <w:t xml:space="preserve"> </w:t>
      </w:r>
      <w:r>
        <w:t xml:space="preserve">— de audit trail van go/no-go en exitbesluiten</w:t>
      </w:r>
    </w:p>
    <w:p>
      <w:pPr>
        <w:numPr>
          <w:ilvl w:val="0"/>
          <w:numId w:val="1001"/>
        </w:numPr>
        <w:pStyle w:val="Compact"/>
      </w:pPr>
      <w:r>
        <w:rPr>
          <w:bCs/>
          <w:b/>
        </w:rPr>
        <w:t xml:space="preserve">Configuratie</w:t>
      </w:r>
      <w:r>
        <w:t xml:space="preserve"> </w:t>
      </w:r>
      <w:r>
        <w:t xml:space="preserve">— tabellen, velden, modules en regels, voor onszelf</w:t>
      </w:r>
    </w:p>
    <w:p>
      <w:pPr>
        <w:pStyle w:val="FirstParagraph"/>
      </w:pPr>
      <w:r>
        <w:t xml:space="preserve">Eén misverstand wil ik hier wegnemen, want de naamgeving lokte het uit. Er bestaat geen gedeelde set instapvoorwaarden. Een voorwaarde hoort altijd bij precies één cyclus en wordt daar vers bepaald: wachten op een daling van 2% ten opzichte van de vorige top kan deze keer de kern van het verhaal zijn en de volgende keer helemaal niet voorkomen, omdat de markt ergens anders staat. Dat is ook waarom een nieuwe cyclus leeg begint en niets van de vorige overneemt.</w:t>
      </w:r>
    </w:p>
    <w:p>
      <w:pPr>
        <w:pStyle w:val="BodyText"/>
      </w:pPr>
      <w:r>
        <w:t xml:space="preserve">Het menu-item</w:t>
      </w:r>
      <w:r>
        <w:t xml:space="preserve"> </w:t>
      </w:r>
      <w:r>
        <w:rPr>
          <w:bCs/>
          <w:b/>
        </w:rPr>
        <w:t xml:space="preserve">Voorwaardenhistoriek</w:t>
      </w:r>
      <w:r>
        <w:t xml:space="preserve"> </w:t>
      </w:r>
      <w:r>
        <w:t xml:space="preserve">is dan ook geen stamlijst maar een terugblik: dezelfde voorwaarderecords, met de cyclus als kolom, zodat je kunt opzoeken wanneer die 2%-regel eerder gebruikt werd en hoe die maanden afliepen. Samen met de toetsing uit de post-analyse is dat het geheugen van het systeem. Je bewerkt er niets; je stelt er vragen aan.</w:t>
      </w:r>
    </w:p>
    <w:p>
      <w:pPr>
        <w:pStyle w:val="BodyText"/>
      </w:pPr>
      <w:r>
        <w:t xml:space="preserve">Wat wél gedeeld is, ligt een laag dieper: de bouwstenen en de bronnen waaruit je een voorwaarde samenstelt. Dat een voorwaarde kan luisteren naar de VSTOXX-slotstand of naar de afstand tot de vorige top, ligt één keer vast. Welke drempel daarbij hoort, hoe zwaar hij meeweegt en of hij deze cyclus überhaupt meedoet, is elke keer opnieuw jullie keuze.</w:t>
      </w:r>
    </w:p>
    <w:p>
      <w:pPr>
        <w:pStyle w:val="BodyText"/>
      </w:pPr>
      <w:r>
        <w:t xml:space="preserve">Drie routes, meer niet:</w:t>
      </w:r>
    </w:p>
    <w:p>
      <w:pPr>
        <w:pStyle w:val="SourceCode"/>
      </w:pPr>
      <w:r>
        <w:rPr>
          <w:rStyle w:val="VerbatimChar"/>
        </w:rPr>
        <w:t xml:space="preserve">flowchart LR</w:t>
      </w:r>
      <w:r>
        <w:br/>
      </w:r>
      <w:r>
        <w:rPr>
          <w:rStyle w:val="VerbatimChar"/>
        </w:rPr>
        <w:t xml:space="preserve">  M[Menu links] --&gt; L[Lijst&lt;br/&gt;/cyclus]</w:t>
      </w:r>
      <w:r>
        <w:br/>
      </w:r>
      <w:r>
        <w:rPr>
          <w:rStyle w:val="VerbatimChar"/>
        </w:rPr>
        <w:t xml:space="preserve">  L --&gt; F[Formulier&lt;br/&gt;/cyclus/2026-09]</w:t>
      </w:r>
      <w:r>
        <w:br/>
      </w:r>
      <w:r>
        <w:rPr>
          <w:rStyle w:val="VerbatimChar"/>
        </w:rPr>
        <w:t xml:space="preserve">  F --&gt; N[Nieuw record&lt;br/&gt;/voorwaarde/new]</w:t>
      </w:r>
      <w:r>
        <w:br/>
      </w:r>
      <w:r>
        <w:rPr>
          <w:rStyle w:val="VerbatimChar"/>
        </w:rPr>
        <w:t xml:space="preserve">  N --&gt; F</w:t>
      </w:r>
    </w:p>
    <w:p>
      <w:pPr>
        <w:pStyle w:val="FirstParagraph"/>
      </w:pPr>
      <w:r>
        <w:t xml:space="preserve">De URL draagt de staat, zodat elk scherm deelbaar en bookmarkbaar is en de terugknop werkt. Filters en sortering leven in de querystring.</w:t>
      </w:r>
    </w:p>
    <w:p>
      <w:pPr>
        <w:pStyle w:val="BodyText"/>
      </w:pPr>
      <w:r>
        <w:t xml:space="preserve">De breadcrumb toont het pad: Operationeel dashboard › Cyclus 2026-09 · expiratie 16 okt › Nieuwe instapvoorwaarde. Elk niveau is klikbaar, en het laatste is de huidige pagina.</w:t>
      </w:r>
    </w:p>
    <w:p>
      <w:pPr>
        <w:pStyle w:val="BodyText"/>
      </w:pPr>
      <w:r>
        <w:t xml:space="preserve">Ongeslagen wijzigingen blokkeren navigatie met een waarschuwing. Dat klinkt klein maar het is precies wat inline bewerken bruikbaar maakt in plaats van riskant.</w:t>
      </w:r>
    </w:p>
    <w:bookmarkEnd w:id="24"/>
    <w:bookmarkStart w:id="27" w:name="de-lijstweergave"/>
    <w:p>
      <w:pPr>
        <w:pStyle w:val="Heading2"/>
      </w:pPr>
      <w:r>
        <w:t xml:space="preserve">De lijstweergave</w:t>
      </w:r>
    </w:p>
    <w:p>
      <w:pPr>
        <w:pStyle w:val="FirstParagraph"/>
      </w:pPr>
      <w:r>
        <w:t xml:space="preserve">Eén component, aangestuurd door</w:t>
      </w:r>
      <w:r>
        <w:t xml:space="preserve"> </w:t>
      </w:r>
      <w:r>
        <w:rPr>
          <w:rStyle w:val="VerbatimChar"/>
        </w:rPr>
        <w:t xml:space="preserve">db_view</w:t>
      </w:r>
      <w:r>
        <w:t xml:space="preserve"> </w:t>
      </w:r>
      <w:r>
        <w:t xml:space="preserve">en</w:t>
      </w:r>
      <w:r>
        <w:t xml:space="preserve"> </w:t>
      </w:r>
      <w:r>
        <w:rPr>
          <w:rStyle w:val="VerbatimChar"/>
        </w:rPr>
        <w:t xml:space="preserve">db_field</w:t>
      </w:r>
      <w:r>
        <w:t xml:space="preserve">. Hij weet niets van cycli of voorwaarden; hij leest welke kolommen getoond moeten worden en welk type elk veld heeft.</w:t>
      </w:r>
    </w:p>
    <w:p>
      <w:pPr>
        <w:pStyle w:val="BodyText"/>
      </w:pPr>
      <w:r>
        <w:t xml:space="preserve">De kop draagt de tabelnaam, het aantal records, een zoekveld, een filterknop en rechts de</w:t>
      </w:r>
      <w:r>
        <w:t xml:space="preserve"> </w:t>
      </w:r>
      <w:r>
        <w:rPr>
          <w:bCs/>
          <w:b/>
        </w:rPr>
        <w:t xml:space="preserve">New</w:t>
      </w:r>
      <w:r>
        <w:t xml:space="preserve">-knop. Daaronder de tabel met klikbare kolomkoppen voor sorteren.</w:t>
      </w:r>
    </w:p>
    <w:bookmarkStart w:id="25" w:name="inline-bewerken"/>
    <w:p>
      <w:pPr>
        <w:pStyle w:val="Heading3"/>
      </w:pPr>
      <w:r>
        <w:t xml:space="preserve">Inline bewerken</w:t>
      </w:r>
    </w:p>
    <w:p>
      <w:pPr>
        <w:pStyle w:val="FirstParagraph"/>
      </w:pPr>
      <w:r>
        <w:t xml:space="preserve">Eén klik op een cel maakt hem bewerkbaar, met een invoerelement dat bij het veldtype past: een tekstveld, een getalveld, een keuzelijst, een datumkiezer, of een zoekveld voor een referentie. De cel krijgt een gekleurde rand zolang er niet is opgeslagen.</w:t>
      </w:r>
    </w:p>
    <w:p>
      <w:pPr>
        <w:numPr>
          <w:ilvl w:val="0"/>
          <w:numId w:val="1002"/>
        </w:numPr>
        <w:pStyle w:val="Compact"/>
      </w:pPr>
      <w:r>
        <w:rPr>
          <w:bCs/>
          <w:b/>
        </w:rPr>
        <w:t xml:space="preserve">Enter</w:t>
      </w:r>
      <w:r>
        <w:t xml:space="preserve"> </w:t>
      </w:r>
      <w:r>
        <w:t xml:space="preserve">of klikken buiten de cel slaat op</w:t>
      </w:r>
    </w:p>
    <w:p>
      <w:pPr>
        <w:numPr>
          <w:ilvl w:val="0"/>
          <w:numId w:val="1002"/>
        </w:numPr>
        <w:pStyle w:val="Compact"/>
      </w:pPr>
      <w:r>
        <w:rPr>
          <w:bCs/>
          <w:b/>
        </w:rPr>
        <w:t xml:space="preserve">Escape</w:t>
      </w:r>
      <w:r>
        <w:t xml:space="preserve"> </w:t>
      </w:r>
      <w:r>
        <w:t xml:space="preserve">zet de oude waarde terug</w:t>
      </w:r>
    </w:p>
    <w:p>
      <w:pPr>
        <w:numPr>
          <w:ilvl w:val="0"/>
          <w:numId w:val="1002"/>
        </w:numPr>
        <w:pStyle w:val="Compact"/>
      </w:pPr>
      <w:r>
        <w:rPr>
          <w:bCs/>
          <w:b/>
        </w:rPr>
        <w:t xml:space="preserve">Tab</w:t>
      </w:r>
      <w:r>
        <w:t xml:space="preserve"> </w:t>
      </w:r>
      <w:r>
        <w:t xml:space="preserve">slaat op en springt naar de volgende bewerkbare cel</w:t>
      </w:r>
    </w:p>
    <w:p>
      <w:pPr>
        <w:pStyle w:val="FirstParagraph"/>
      </w:pPr>
      <w:r>
        <w:t xml:space="preserve">Opslaan gebeurt per cel, niet per rij: één veld schrijven is één</w:t>
      </w:r>
      <w:r>
        <w:t xml:space="preserve"> </w:t>
      </w:r>
      <w:r>
        <w:rPr>
          <w:rStyle w:val="VerbatimChar"/>
        </w:rPr>
        <w:t xml:space="preserve">PATCH</w:t>
      </w:r>
      <w:r>
        <w:t xml:space="preserve"> </w:t>
      </w:r>
      <w:r>
        <w:t xml:space="preserve">met één veld erin. Dat houdt gelijktijdig bewerken door twee mensen hanteerbaar — alleen als jullie letterlijk hetzelfde veld van hetzelfde record tegelijk aanpassen, ontstaat er een botsing.</w:t>
      </w:r>
    </w:p>
    <w:p>
      <w:pPr>
        <w:pStyle w:val="BodyText"/>
      </w:pPr>
      <w:r>
        <w:t xml:space="preserve">Mislukt het opslaan, dan blijft de oude waarde staan en verschijnt de fout op de rij zelf. Nooit stilletjes doorgaan.</w:t>
      </w:r>
    </w:p>
    <w:p>
      <w:pPr>
        <w:pStyle w:val="BodyText"/>
      </w:pPr>
      <w:r>
        <w:t xml:space="preserve">Alleen-lezen velden zijn niet bewerkbaar en tonen dat ook: geen cursor, geen rand. Berekende velden — zoals de voortgangsscore — vallen daaronder.</w:t>
      </w:r>
    </w:p>
    <w:bookmarkEnd w:id="25"/>
    <w:bookmarkStart w:id="26" w:name="filters"/>
    <w:p>
      <w:pPr>
        <w:pStyle w:val="Heading3"/>
      </w:pPr>
      <w:r>
        <w:t xml:space="preserve">Filters</w:t>
      </w:r>
    </w:p>
    <w:p>
      <w:pPr>
        <w:pStyle w:val="FirstParagraph"/>
      </w:pPr>
      <w:r>
        <w:t xml:space="preserve">De filterbouwer werkt in regels: veld, operator, waarde, met en/of ertussen. De operatoren volgen het veldtype, dus een datumveld biedt "is voor" en "is na" en een keuzelijst biedt "is" en "is een van". Een filter is op te slaan als benoemde weergave, wat een nieuwe regel in</w:t>
      </w:r>
      <w:r>
        <w:t xml:space="preserve"> </w:t>
      </w:r>
      <w:r>
        <w:rPr>
          <w:rStyle w:val="VerbatimChar"/>
        </w:rPr>
        <w:t xml:space="preserve">db_view</w:t>
      </w:r>
      <w:r>
        <w:t xml:space="preserve"> </w:t>
      </w:r>
      <w:r>
        <w:t xml:space="preserve">wordt.</w:t>
      </w:r>
    </w:p>
    <w:p>
      <w:pPr>
        <w:pStyle w:val="BodyText"/>
      </w:pPr>
      <w:r>
        <w:t xml:space="preserve">De lijst haalt per pagina op, standaard vijftig rijen. Filteren en sorteren gebeurt in de database, niet in de browser.</w:t>
      </w:r>
    </w:p>
    <w:bookmarkEnd w:id="26"/>
    <w:bookmarkEnd w:id="27"/>
    <w:bookmarkStart w:id="29" w:name="de-formulierweergave"/>
    <w:p>
      <w:pPr>
        <w:pStyle w:val="Heading2"/>
      </w:pPr>
      <w:r>
        <w:t xml:space="preserve">De formulierweergave</w:t>
      </w:r>
    </w:p>
    <w:p>
      <w:pPr>
        <w:pStyle w:val="FirstParagraph"/>
      </w:pPr>
      <w:r>
        <w:t xml:space="preserve">Klik op een rij in de lijst en je krijgt het record. Ook dit is één component, aangestuurd door</w:t>
      </w:r>
      <w:r>
        <w:t xml:space="preserve"> </w:t>
      </w:r>
      <w:r>
        <w:rPr>
          <w:rStyle w:val="VerbatimChar"/>
        </w:rPr>
        <w:t xml:space="preserve">db_field</w:t>
      </w:r>
      <w:r>
        <w:t xml:space="preserve">: de veldvolgorde en de sectie-indeling staan in de definitie, niet in de code.</w:t>
      </w:r>
    </w:p>
    <w:p>
      <w:pPr>
        <w:pStyle w:val="BodyText"/>
      </w:pPr>
      <w:r>
        <w:t xml:space="preserve">De kop draagt de recordtitel — voor een cyclus is dat de maand — met daarnaast de status als gekleurde chip, en rechts de knoppen:</w:t>
      </w:r>
      <w:r>
        <w:t xml:space="preserve"> </w:t>
      </w:r>
      <w:r>
        <w:rPr>
          <w:bCs/>
          <w:b/>
        </w:rPr>
        <w:t xml:space="preserve">Opslaan</w:t>
      </w:r>
      <w:r>
        <w:t xml:space="preserve">,</w:t>
      </w:r>
      <w:r>
        <w:t xml:space="preserve"> </w:t>
      </w:r>
      <w:r>
        <w:rPr>
          <w:bCs/>
          <w:b/>
        </w:rPr>
        <w:t xml:space="preserve">Opslaan en sluiten</w:t>
      </w:r>
      <w:r>
        <w:t xml:space="preserve">, en een menu met de rest. Die knoppenrij blijft staan bij het scrollen.</w:t>
      </w:r>
    </w:p>
    <w:p>
      <w:pPr>
        <w:pStyle w:val="BodyText"/>
      </w:pPr>
      <w:r>
        <w:t xml:space="preserve">Daaronder de velden in secties. Voor een cyclus: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Sectie</w:t>
            </w:r>
          </w:p>
        </w:tc>
        <w:tc>
          <w:tcPr/>
          <w:p>
            <w:pPr>
              <w:pStyle w:val="Compact"/>
              <w:jc w:val="left"/>
            </w:pPr>
            <w:r>
              <w:t xml:space="preserve">Velden</w:t>
            </w:r>
          </w:p>
        </w:tc>
      </w:tr>
      <w:tr>
        <w:tc>
          <w:tcPr/>
          <w:p>
            <w:pPr>
              <w:pStyle w:val="Compact"/>
              <w:jc w:val="left"/>
            </w:pPr>
            <w:r>
              <w:t xml:space="preserve">Cyclus</w:t>
            </w:r>
          </w:p>
        </w:tc>
        <w:tc>
          <w:tcPr/>
          <w:p>
            <w:pPr>
              <w:pStyle w:val="Compact"/>
              <w:jc w:val="left"/>
            </w:pPr>
            <w:r>
              <w:t xml:space="preserve">Maand, fase, status, uiterste instapdatum</w:t>
            </w:r>
          </w:p>
        </w:tc>
      </w:tr>
      <w:tr>
        <w:tc>
          <w:tcPr/>
          <w:p>
            <w:pPr>
              <w:pStyle w:val="Compact"/>
              <w:jc w:val="left"/>
            </w:pPr>
            <w:r>
              <w:t xml:space="preserve">Voortgang</w:t>
            </w:r>
          </w:p>
        </w:tc>
        <w:tc>
          <w:tcPr/>
          <w:p>
            <w:pPr>
              <w:pStyle w:val="Compact"/>
              <w:jc w:val="left"/>
            </w:pPr>
            <w:r>
              <w:t xml:space="preserve">Voortgangsscore, aantal harde gates gehaald, Tier-1-stand</w:t>
            </w:r>
          </w:p>
        </w:tc>
      </w:tr>
      <w:tr>
        <w:tc>
          <w:tcPr/>
          <w:p>
            <w:pPr>
              <w:pStyle w:val="Compact"/>
              <w:jc w:val="left"/>
            </w:pPr>
            <w:r>
              <w:t xml:space="preserve">Publicatie</w:t>
            </w:r>
          </w:p>
        </w:tc>
        <w:tc>
          <w:tcPr/>
          <w:p>
            <w:pPr>
              <w:pStyle w:val="Compact"/>
              <w:jc w:val="left"/>
            </w:pPr>
            <w:r>
              <w:t xml:space="preserve">Gepubliceerd op, gepubliceerd door, publieke fase, publieke tekst</w:t>
            </w:r>
          </w:p>
        </w:tc>
      </w:tr>
      <w:tr>
        <w:tc>
          <w:tcPr/>
          <w:p>
            <w:pPr>
              <w:pStyle w:val="Compact"/>
              <w:jc w:val="left"/>
            </w:pPr>
            <w:r>
              <w:t xml:space="preserve">Vastklikken</w:t>
            </w:r>
          </w:p>
        </w:tc>
        <w:tc>
          <w:tcPr/>
          <w:p>
            <w:pPr>
              <w:pStyle w:val="Compact"/>
              <w:jc w:val="left"/>
            </w:pPr>
            <w:r>
              <w:t xml:space="preserve">Vastgeklikt op, vastgeklikt door, aantal wijzigingen sindsdien</w:t>
            </w:r>
          </w:p>
        </w:tc>
      </w:tr>
    </w:tbl>
    <w:p>
      <w:pPr>
        <w:pStyle w:val="BodyText"/>
      </w:pPr>
      <w:r>
        <w:t xml:space="preserve">Velden bewerk je direct in het formulier; wijzigingen gaan pas weg bij Opslaan. Dat wijkt af van de lijst, waar per cel wordt opgeslagen, en dat is met opzet: in een formulier verwacht je een expliciet opslagmoment.</w:t>
      </w:r>
    </w:p>
    <w:bookmarkStart w:id="28" w:name="related-list-onderaan"/>
    <w:p>
      <w:pPr>
        <w:pStyle w:val="Heading3"/>
      </w:pPr>
      <w:r>
        <w:t xml:space="preserve">Related list onderaan</w:t>
      </w:r>
    </w:p>
    <w:p>
      <w:pPr>
        <w:pStyle w:val="FirstParagraph"/>
      </w:pPr>
      <w:r>
        <w:t xml:space="preserve">Onder de velden staan de gerelateerde records, in tabbladen als het er meer dan één soort is. Voor een cyclus:</w:t>
      </w:r>
      <w:r>
        <w:t xml:space="preserve"> </w:t>
      </w:r>
      <w:r>
        <w:rPr>
          <w:bCs/>
          <w:b/>
        </w:rPr>
        <w:t xml:space="preserve">Instapvoorwaarden</w:t>
      </w:r>
      <w:r>
        <w:t xml:space="preserve">,</w:t>
      </w:r>
      <w:r>
        <w:t xml:space="preserve"> </w:t>
      </w:r>
      <w:r>
        <w:rPr>
          <w:bCs/>
          <w:b/>
        </w:rPr>
        <w:t xml:space="preserve">Metingen</w:t>
      </w:r>
      <w:r>
        <w:t xml:space="preserve">,</w:t>
      </w:r>
      <w:r>
        <w:t xml:space="preserve"> </w:t>
      </w:r>
      <w:r>
        <w:rPr>
          <w:bCs/>
          <w:b/>
        </w:rPr>
        <w:t xml:space="preserve">Besluiten</w:t>
      </w:r>
      <w:r>
        <w:t xml:space="preserve">,</w:t>
      </w:r>
      <w:r>
        <w:t xml:space="preserve"> </w:t>
      </w:r>
      <w:r>
        <w:rPr>
          <w:bCs/>
          <w:b/>
        </w:rPr>
        <w:t xml:space="preserve">Historie</w:t>
      </w:r>
      <w:r>
        <w:t xml:space="preserve">.</w:t>
      </w:r>
    </w:p>
    <w:p>
      <w:pPr>
        <w:pStyle w:val="BodyText"/>
      </w:pPr>
      <w:r>
        <w:t xml:space="preserve">De related list is dezelfde lijstcomponent, met een vast filter op het bovenliggende record en een eigen</w:t>
      </w:r>
      <w:r>
        <w:t xml:space="preserve"> </w:t>
      </w:r>
      <w:r>
        <w:rPr>
          <w:bCs/>
          <w:b/>
        </w:rPr>
        <w:t xml:space="preserve">New</w:t>
      </w:r>
      <w:r>
        <w:t xml:space="preserve">-knop. Die knop opent het formulier van de gerelateerde tabel met de verwijzing naar de cyclus al ingevuld — je hoeft nooit zelf aan te geven bij welke maand een voorwaarde hoort.</w:t>
      </w:r>
    </w:p>
    <w:p>
      <w:pPr>
        <w:pStyle w:val="BodyText"/>
      </w:pPr>
      <w:r>
        <w:t xml:space="preserve">Inline bewerken werkt er net zo als in een gewone lijst. In de praktijk is dat de plek waar jullie het meeste doen: een voorwaarde afvinken, een drempel bijstellen, een notitie toevoegen.</w:t>
      </w:r>
    </w:p>
    <w:p>
      <w:pPr>
        <w:pStyle w:val="BodyText"/>
      </w:pPr>
      <w:r>
        <w:t xml:space="preserve">De historie-tab leest</w:t>
      </w:r>
      <w:r>
        <w:t xml:space="preserve"> </w:t>
      </w:r>
      <w:r>
        <w:rPr>
          <w:rStyle w:val="VerbatimChar"/>
        </w:rPr>
        <w:t xml:space="preserve">audit</w:t>
      </w:r>
      <w:r>
        <w:t xml:space="preserve"> </w:t>
      </w:r>
      <w:r>
        <w:t xml:space="preserve">en toont wie wat wanneer veranderde. Wijzigingen na het vastklikken krijgen daar een markering.</w:t>
      </w:r>
    </w:p>
    <w:bookmarkEnd w:id="28"/>
    <w:bookmarkEnd w:id="29"/>
    <w:bookmarkStart w:id="32" w:name="nieuwe-instapvoorwaarde"/>
    <w:p>
      <w:pPr>
        <w:pStyle w:val="Heading2"/>
      </w:pPr>
      <w:r>
        <w:t xml:space="preserve">Nieuwe instapvoorwaarde</w:t>
      </w:r>
    </w:p>
    <w:p>
      <w:pPr>
        <w:pStyle w:val="FirstParagraph"/>
      </w:pPr>
      <w:r>
        <w:t xml:space="preserve">De New-knop in de related list opent een leeg formulier van de tabel</w:t>
      </w:r>
      <w:r>
        <w:t xml:space="preserve"> </w:t>
      </w:r>
      <w:r>
        <w:rPr>
          <w:rStyle w:val="VerbatimChar"/>
        </w:rPr>
        <w:t xml:space="preserve">voorwaarde</w:t>
      </w:r>
      <w:r>
        <w:t xml:space="preserve">, met de cyclus al ingevuld. Dit is het scherm waar de maandelijkse configuratie gebeurt, dus het verdient de meeste zorg.</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Veld</w:t>
            </w:r>
          </w:p>
        </w:tc>
        <w:tc>
          <w:tcPr/>
          <w:p>
            <w:pPr>
              <w:pStyle w:val="Compact"/>
              <w:jc w:val="left"/>
            </w:pPr>
            <w:r>
              <w:t xml:space="preserve">Type</w:t>
            </w:r>
          </w:p>
        </w:tc>
        <w:tc>
          <w:tcPr/>
          <w:p>
            <w:pPr>
              <w:pStyle w:val="Compact"/>
              <w:jc w:val="left"/>
            </w:pPr>
            <w:r>
              <w:t xml:space="preserve">Toelichting</w:t>
            </w:r>
          </w:p>
        </w:tc>
      </w:tr>
      <w:tr>
        <w:tc>
          <w:tcPr/>
          <w:p>
            <w:pPr>
              <w:pStyle w:val="Compact"/>
              <w:jc w:val="left"/>
            </w:pPr>
            <w:r>
              <w:t xml:space="preserve">Cyclus</w:t>
            </w:r>
          </w:p>
        </w:tc>
        <w:tc>
          <w:tcPr/>
          <w:p>
            <w:pPr>
              <w:pStyle w:val="Compact"/>
              <w:jc w:val="left"/>
            </w:pPr>
            <w:r>
              <w:t xml:space="preserve">Referentie</w:t>
            </w:r>
          </w:p>
        </w:tc>
        <w:tc>
          <w:tcPr/>
          <w:p>
            <w:pPr>
              <w:pStyle w:val="Compact"/>
              <w:jc w:val="left"/>
            </w:pPr>
            <w:r>
              <w:t xml:space="preserve">Vooringevuld vanuit de related list, alleen-lezen</w:t>
            </w:r>
          </w:p>
        </w:tc>
      </w:tr>
      <w:tr>
        <w:tc>
          <w:tcPr/>
          <w:p>
            <w:pPr>
              <w:pStyle w:val="Compact"/>
              <w:jc w:val="left"/>
            </w:pPr>
            <w:r>
              <w:t xml:space="preserve">Naam</w:t>
            </w:r>
          </w:p>
        </w:tc>
        <w:tc>
          <w:tcPr/>
          <w:p>
            <w:pPr>
              <w:pStyle w:val="Compact"/>
              <w:jc w:val="left"/>
            </w:pPr>
            <w:r>
              <w:t xml:space="preserve">Tekst</w:t>
            </w:r>
          </w:p>
        </w:tc>
        <w:tc>
          <w:tcPr/>
          <w:p>
            <w:pPr>
              <w:pStyle w:val="Compact"/>
              <w:jc w:val="left"/>
            </w:pPr>
            <w:r>
              <w:t xml:space="preserve">Korte interne omschrijving</w:t>
            </w:r>
          </w:p>
        </w:tc>
      </w:tr>
      <w:tr>
        <w:tc>
          <w:tcPr/>
          <w:p>
            <w:pPr>
              <w:pStyle w:val="Compact"/>
              <w:jc w:val="left"/>
            </w:pPr>
            <w:r>
              <w:t xml:space="preserve">Groep</w:t>
            </w:r>
          </w:p>
        </w:tc>
        <w:tc>
          <w:tcPr/>
          <w:p>
            <w:pPr>
              <w:pStyle w:val="Compact"/>
              <w:jc w:val="left"/>
            </w:pPr>
            <w:r>
              <w:t xml:space="preserve">Keuzelijst</w:t>
            </w:r>
          </w:p>
        </w:tc>
        <w:tc>
          <w:tcPr/>
          <w:p>
            <w:pPr>
              <w:pStyle w:val="Compact"/>
              <w:jc w:val="left"/>
            </w:pPr>
            <w:r>
              <w:t xml:space="preserve">Instapvoorwaarden, Tier-1, Serie en sizing, Governance, Bewaking</w:t>
            </w:r>
          </w:p>
        </w:tc>
      </w:tr>
      <w:tr>
        <w:tc>
          <w:tcPr/>
          <w:p>
            <w:pPr>
              <w:pStyle w:val="Compact"/>
              <w:jc w:val="left"/>
            </w:pPr>
            <w:r>
              <w:t xml:space="preserve">Fase</w:t>
            </w:r>
          </w:p>
        </w:tc>
        <w:tc>
          <w:tcPr/>
          <w:p>
            <w:pPr>
              <w:pStyle w:val="Compact"/>
              <w:jc w:val="left"/>
            </w:pPr>
            <w:r>
              <w:t xml:space="preserve">Keuzelijst</w:t>
            </w:r>
          </w:p>
        </w:tc>
        <w:tc>
          <w:tcPr/>
          <w:p>
            <w:pPr>
              <w:pStyle w:val="Compact"/>
              <w:jc w:val="left"/>
            </w:pPr>
            <w:r>
              <w:t xml:space="preserve">Instap, looptijd, of beide</w:t>
            </w:r>
          </w:p>
        </w:tc>
      </w:tr>
      <w:tr>
        <w:tc>
          <w:tcPr/>
          <w:p>
            <w:pPr>
              <w:pStyle w:val="Compact"/>
              <w:jc w:val="left"/>
            </w:pPr>
            <w:r>
              <w:t xml:space="preserve">Type</w:t>
            </w:r>
          </w:p>
        </w:tc>
        <w:tc>
          <w:tcPr/>
          <w:p>
            <w:pPr>
              <w:pStyle w:val="Compact"/>
              <w:jc w:val="left"/>
            </w:pPr>
            <w:r>
              <w:t xml:space="preserve">Keuzelijst</w:t>
            </w:r>
          </w:p>
        </w:tc>
        <w:tc>
          <w:tcPr/>
          <w:p>
            <w:pPr>
              <w:pStyle w:val="Compact"/>
              <w:jc w:val="left"/>
            </w:pPr>
            <w:r>
              <w:t xml:space="preserve">Automatisch, halfautomatisch, manueel</w:t>
            </w:r>
          </w:p>
        </w:tc>
      </w:tr>
      <w:tr>
        <w:tc>
          <w:tcPr/>
          <w:p>
            <w:pPr>
              <w:pStyle w:val="Compact"/>
              <w:jc w:val="left"/>
            </w:pPr>
            <w:r>
              <w:t xml:space="preserve">Bron</w:t>
            </w:r>
          </w:p>
        </w:tc>
        <w:tc>
          <w:tcPr/>
          <w:p>
            <w:pPr>
              <w:pStyle w:val="Compact"/>
              <w:jc w:val="left"/>
            </w:pPr>
            <w:r>
              <w:t xml:space="preserve">Referentie</w:t>
            </w:r>
          </w:p>
        </w:tc>
        <w:tc>
          <w:tcPr/>
          <w:p>
            <w:pPr>
              <w:pStyle w:val="Compact"/>
              <w:jc w:val="left"/>
            </w:pPr>
            <w:r>
              <w:t xml:space="preserve">Alleen zichtbaar bij automatisch of halfautomatisch</w:t>
            </w:r>
          </w:p>
        </w:tc>
      </w:tr>
      <w:tr>
        <w:tc>
          <w:tcPr/>
          <w:p>
            <w:pPr>
              <w:pStyle w:val="Compact"/>
              <w:jc w:val="left"/>
            </w:pPr>
            <w:r>
              <w:t xml:space="preserve">Operator</w:t>
            </w:r>
          </w:p>
        </w:tc>
        <w:tc>
          <w:tcPr/>
          <w:p>
            <w:pPr>
              <w:pStyle w:val="Compact"/>
              <w:jc w:val="left"/>
            </w:pPr>
            <w:r>
              <w:t xml:space="preserve">Keuzelijst</w:t>
            </w:r>
          </w:p>
        </w:tc>
        <w:tc>
          <w:tcPr/>
          <w:p>
            <w:pPr>
              <w:pStyle w:val="Compact"/>
              <w:jc w:val="left"/>
            </w:pPr>
            <w:r>
              <w:t xml:space="preserve">≥, ≤, tussen, verandering sinds triggerdag</w:t>
            </w:r>
          </w:p>
        </w:tc>
      </w:tr>
      <w:tr>
        <w:tc>
          <w:tcPr/>
          <w:p>
            <w:pPr>
              <w:pStyle w:val="Compact"/>
              <w:jc w:val="left"/>
            </w:pPr>
            <w:r>
              <w:t xml:space="preserve">Drempel</w:t>
            </w:r>
          </w:p>
        </w:tc>
        <w:tc>
          <w:tcPr/>
          <w:p>
            <w:pPr>
              <w:pStyle w:val="Compact"/>
              <w:jc w:val="left"/>
            </w:pPr>
            <w:r>
              <w:t xml:space="preserve">Getal</w:t>
            </w:r>
          </w:p>
        </w:tc>
        <w:tc>
          <w:tcPr/>
          <w:p>
            <w:pPr>
              <w:pStyle w:val="Compact"/>
              <w:jc w:val="left"/>
            </w:pPr>
            <w:r>
              <w:t xml:space="preserve">Tweede drempelveld verschijnt bij "tussen"</w:t>
            </w:r>
          </w:p>
        </w:tc>
      </w:tr>
      <w:tr>
        <w:tc>
          <w:tcPr/>
          <w:p>
            <w:pPr>
              <w:pStyle w:val="Compact"/>
              <w:jc w:val="left"/>
            </w:pPr>
            <w:r>
              <w:t xml:space="preserve">Eenheid</w:t>
            </w:r>
          </w:p>
        </w:tc>
        <w:tc>
          <w:tcPr/>
          <w:p>
            <w:pPr>
              <w:pStyle w:val="Compact"/>
              <w:jc w:val="left"/>
            </w:pPr>
            <w:r>
              <w:t xml:space="preserve">Keuzelijst</w:t>
            </w:r>
          </w:p>
        </w:tc>
        <w:tc>
          <w:tcPr/>
          <w:p>
            <w:pPr>
              <w:pStyle w:val="Compact"/>
              <w:jc w:val="left"/>
            </w:pPr>
            <w:r>
              <w:t xml:space="preserve">Procent, punten, basispunten, index, dagen</w:t>
            </w:r>
          </w:p>
        </w:tc>
      </w:tr>
      <w:tr>
        <w:tc>
          <w:tcPr/>
          <w:p>
            <w:pPr>
              <w:pStyle w:val="Compact"/>
              <w:jc w:val="left"/>
            </w:pPr>
            <w:r>
              <w:t xml:space="preserve">Gewicht</w:t>
            </w:r>
          </w:p>
        </w:tc>
        <w:tc>
          <w:tcPr/>
          <w:p>
            <w:pPr>
              <w:pStyle w:val="Compact"/>
              <w:jc w:val="left"/>
            </w:pPr>
            <w:r>
              <w:t xml:space="preserve">Getal 1–5</w:t>
            </w:r>
          </w:p>
        </w:tc>
        <w:tc>
          <w:tcPr/>
          <w:p>
            <w:pPr>
              <w:pStyle w:val="Compact"/>
              <w:jc w:val="left"/>
            </w:pPr>
            <w:r>
              <w:t xml:space="preserve">Weegt mee in de voortgangsscore</w:t>
            </w:r>
          </w:p>
        </w:tc>
      </w:tr>
      <w:tr>
        <w:tc>
          <w:tcPr/>
          <w:p>
            <w:pPr>
              <w:pStyle w:val="Compact"/>
              <w:jc w:val="left"/>
            </w:pPr>
            <w:r>
              <w:t xml:space="preserve">Harde gate</w:t>
            </w:r>
          </w:p>
        </w:tc>
        <w:tc>
          <w:tcPr/>
          <w:p>
            <w:pPr>
              <w:pStyle w:val="Compact"/>
              <w:jc w:val="left"/>
            </w:pPr>
            <w:r>
              <w:t xml:space="preserve">Ja/nee</w:t>
            </w:r>
          </w:p>
        </w:tc>
        <w:tc>
          <w:tcPr/>
          <w:p>
            <w:pPr>
              <w:pStyle w:val="Compact"/>
              <w:jc w:val="left"/>
            </w:pPr>
            <w:r>
              <w:t xml:space="preserve">Bij ja geldt het scoreplafond van 74</w:t>
            </w:r>
          </w:p>
        </w:tc>
      </w:tr>
      <w:tr>
        <w:tc>
          <w:tcPr/>
          <w:p>
            <w:pPr>
              <w:pStyle w:val="Compact"/>
              <w:jc w:val="left"/>
            </w:pPr>
            <w:r>
              <w:t xml:space="preserve">Acute no-go mogelijk</w:t>
            </w:r>
          </w:p>
        </w:tc>
        <w:tc>
          <w:tcPr/>
          <w:p>
            <w:pPr>
              <w:pStyle w:val="Compact"/>
              <w:jc w:val="left"/>
            </w:pPr>
            <w:r>
              <w:t xml:space="preserve">Ja/nee</w:t>
            </w:r>
          </w:p>
        </w:tc>
        <w:tc>
          <w:tcPr/>
          <w:p>
            <w:pPr>
              <w:pStyle w:val="Compact"/>
              <w:jc w:val="left"/>
            </w:pPr>
            <w:r>
              <w:t xml:space="preserve">Alleen bij Tier-1-lijnen</w:t>
            </w:r>
          </w:p>
        </w:tc>
      </w:tr>
      <w:tr>
        <w:tc>
          <w:tcPr/>
          <w:p>
            <w:pPr>
              <w:pStyle w:val="Compact"/>
              <w:jc w:val="left"/>
            </w:pPr>
            <w:r>
              <w:t xml:space="preserve">Notitie</w:t>
            </w:r>
          </w:p>
        </w:tc>
        <w:tc>
          <w:tcPr/>
          <w:p>
            <w:pPr>
              <w:pStyle w:val="Compact"/>
              <w:jc w:val="left"/>
            </w:pPr>
            <w:r>
              <w:t xml:space="preserve">Lange tekst</w:t>
            </w:r>
          </w:p>
        </w:tc>
        <w:tc>
          <w:tcPr/>
          <w:p>
            <w:pPr>
              <w:pStyle w:val="Compact"/>
              <w:jc w:val="left"/>
            </w:pPr>
            <w:r>
              <w:t xml:space="preserve">Waarom deze drempel deze maand</w:t>
            </w:r>
          </w:p>
        </w:tc>
      </w:tr>
    </w:tbl>
    <w:bookmarkStart w:id="30" w:name="afhankelijkheden-tussen-velden"/>
    <w:p>
      <w:pPr>
        <w:pStyle w:val="Heading3"/>
      </w:pPr>
      <w:r>
        <w:t xml:space="preserve">Afhankelijkheden tussen velden</w:t>
      </w:r>
    </w:p>
    <w:p>
      <w:pPr>
        <w:pStyle w:val="FirstParagraph"/>
      </w:pPr>
      <w:r>
        <w:t xml:space="preserve">Het formulier reageert op wat je invult, zonder de pagina te herladen:</w:t>
      </w:r>
    </w:p>
    <w:p>
      <w:pPr>
        <w:numPr>
          <w:ilvl w:val="0"/>
          <w:numId w:val="1003"/>
        </w:numPr>
        <w:pStyle w:val="Compact"/>
      </w:pPr>
      <w:r>
        <w:rPr>
          <w:bCs/>
          <w:b/>
        </w:rPr>
        <w:t xml:space="preserve">Type = manueel</w:t>
      </w:r>
      <w:r>
        <w:t xml:space="preserve"> </w:t>
      </w:r>
      <w:r>
        <w:t xml:space="preserve">verbergt bron, operator, drempel en eenheid. Een manuele voorwaarde heeft geen meetregel.</w:t>
      </w:r>
    </w:p>
    <w:p>
      <w:pPr>
        <w:numPr>
          <w:ilvl w:val="0"/>
          <w:numId w:val="1003"/>
        </w:numPr>
        <w:pStyle w:val="Compact"/>
      </w:pPr>
      <w:r>
        <w:rPr>
          <w:bCs/>
          <w:b/>
        </w:rPr>
        <w:t xml:space="preserve">Operator = tussen</w:t>
      </w:r>
      <w:r>
        <w:t xml:space="preserve"> </w:t>
      </w:r>
      <w:r>
        <w:t xml:space="preserve">laat een tweede drempelveld verschijnen.</w:t>
      </w:r>
    </w:p>
    <w:p>
      <w:pPr>
        <w:numPr>
          <w:ilvl w:val="0"/>
          <w:numId w:val="1003"/>
        </w:numPr>
        <w:pStyle w:val="Compact"/>
      </w:pPr>
      <w:r>
        <w:rPr>
          <w:bCs/>
          <w:b/>
        </w:rPr>
        <w:t xml:space="preserve">Groep = Tier-1</w:t>
      </w:r>
      <w:r>
        <w:t xml:space="preserve"> </w:t>
      </w:r>
      <w:r>
        <w:t xml:space="preserve">maakt "acute no-go mogelijk" zichtbaar; bij andere groepen blijft het verborgen.</w:t>
      </w:r>
    </w:p>
    <w:p>
      <w:pPr>
        <w:numPr>
          <w:ilvl w:val="0"/>
          <w:numId w:val="1003"/>
        </w:numPr>
        <w:pStyle w:val="Compact"/>
      </w:pPr>
      <w:r>
        <w:rPr>
          <w:bCs/>
          <w:b/>
        </w:rPr>
        <w:t xml:space="preserve">Bron</w:t>
      </w:r>
      <w:r>
        <w:t xml:space="preserve"> </w:t>
      </w:r>
      <w:r>
        <w:t xml:space="preserve">filtert op wat de gekozen fase kan leveren: brokerbronnen verschijnen alleen bij fase looptijd.</w:t>
      </w:r>
    </w:p>
    <w:p>
      <w:pPr>
        <w:pStyle w:val="FirstParagraph"/>
      </w:pPr>
      <w:r>
        <w:t xml:space="preserve">Die regels leven in</w:t>
      </w:r>
      <w:r>
        <w:t xml:space="preserve"> </w:t>
      </w:r>
      <w:r>
        <w:rPr>
          <w:rStyle w:val="VerbatimChar"/>
        </w:rPr>
        <w:t xml:space="preserve">db_field</w:t>
      </w:r>
      <w:r>
        <w:t xml:space="preserve"> </w:t>
      </w:r>
      <w:r>
        <w:t xml:space="preserve">als eenvoudige zichtbaarheidscondities, niet als code per scherm.</w:t>
      </w:r>
    </w:p>
    <w:bookmarkEnd w:id="30"/>
    <w:bookmarkStart w:id="31" w:name="validatie"/>
    <w:p>
      <w:pPr>
        <w:pStyle w:val="Heading3"/>
      </w:pPr>
      <w:r>
        <w:t xml:space="preserve">Validatie</w:t>
      </w:r>
    </w:p>
    <w:p>
      <w:pPr>
        <w:pStyle w:val="FirstParagraph"/>
      </w:pPr>
      <w:r>
        <w:t xml:space="preserve">Validatieregels staan in</w:t>
      </w:r>
      <w:r>
        <w:t xml:space="preserve"> </w:t>
      </w:r>
      <w:r>
        <w:rPr>
          <w:rStyle w:val="VerbatimChar"/>
        </w:rPr>
        <w:t xml:space="preserve">db_rule</w:t>
      </w:r>
      <w:r>
        <w:t xml:space="preserve">, niet in code. Een regel is een veld, een voorwaarde, een melding en een strengheid — blokkeren of waarschuwen. Voor deze tabel staan er bij de start vier: naam, groep, type en gewicht zijn verplicht; bij een automatische voorwaarde ook de bron; bij een gemeten voorwaarde ook operator en drempel; en gewicht moet tussen 1 en 5 liggen. Alle vier zijn in de interface aan te passen of uit te zetten.</w:t>
      </w:r>
    </w:p>
    <w:p>
      <w:pPr>
        <w:pStyle w:val="BodyText"/>
      </w:pPr>
      <w:r>
        <w:t xml:space="preserve">Eén regel is inhoudelijk en verdient bespreking: een voorwaarde toevoegen aan een cyclus die al is vastgeklikt. Voorstel is dat het mag, maar dat het een gelogde uitzondering wordt met een verplichte motivatie — dezelfde behandeling als het bijstellen van een drempel.</w:t>
      </w:r>
    </w:p>
    <w:bookmarkEnd w:id="31"/>
    <w:bookmarkEnd w:id="32"/>
    <w:bookmarkStart w:id="34" w:name="de-drie-fases-van-een-cyclus"/>
    <w:p>
      <w:pPr>
        <w:pStyle w:val="Heading2"/>
      </w:pPr>
      <w:r>
        <w:t xml:space="preserve">De drie fases van een cyclus</w:t>
      </w:r>
    </w:p>
    <w:p>
      <w:pPr>
        <w:pStyle w:val="FirstParagraph"/>
      </w:pPr>
      <w:r>
        <w:t xml:space="preserve">Alles hierboven gaat over het begin: een cyclus aanmaken en de instapvoorwaarden bepalen. Maar een maand houdt daar niet op. Een cyclus doorloopt drie fases, en het dashboard moet in elke fase iets anders laten zien.</w:t>
      </w:r>
    </w:p>
    <w:p>
      <w:pPr>
        <w:pStyle w:val="BodyText"/>
      </w:pPr>
      <w:r>
        <w:rPr>
          <w:bCs/>
          <w:b/>
        </w:rPr>
        <w:t xml:space="preserve">Pre-analyse.</w:t>
      </w:r>
      <w:r>
        <w:t xml:space="preserve"> </w:t>
      </w:r>
      <w:r>
        <w:t xml:space="preserve">Van het aanmaken van de cyclus tot het go/no-go-besluit. Hier worden de voorwaarden bepaald en gemeten, wordt de eventskalender erbij gelegd, en dient elke co-founder zijn voorstel in. Het scherm draait om nabijheid: hoe dicht zitten we bij het instapmoment.</w:t>
      </w:r>
    </w:p>
    <w:p>
      <w:pPr>
        <w:pStyle w:val="BodyText"/>
      </w:pPr>
      <w:r>
        <w:rPr>
          <w:bCs/>
          <w:b/>
        </w:rPr>
        <w:t xml:space="preserve">In positie.</w:t>
      </w:r>
      <w:r>
        <w:t xml:space="preserve"> </w:t>
      </w:r>
      <w:r>
        <w:t xml:space="preserve">Van de uitvoering bij de broker tot het moment dat de laatste tranche weg is. Hier draait het scherm om veiligheid: hoe ver staat de index van onze strike, hoeveel premie is verdiend, welke drempel komt het eerst in zicht. De instapvoorwaarden zijn hier niet meer relevant; de exitregels wel.</w:t>
      </w:r>
    </w:p>
    <w:p>
      <w:pPr>
        <w:pStyle w:val="BodyText"/>
      </w:pPr>
      <w:r>
        <w:rPr>
          <w:bCs/>
          <w:b/>
        </w:rPr>
        <w:t xml:space="preserve">Post-analyse.</w:t>
      </w:r>
      <w:r>
        <w:t xml:space="preserve"> </w:t>
      </w:r>
      <w:r>
        <w:t xml:space="preserve">Van het sluiten tot het afsluiten van de cyclus. Hier wordt vastgelegd hoe het gelopen is en, belangrijker, of de voorwaarden waarop we instapten ook werkelijk voorspellend waren.</w:t>
      </w:r>
    </w:p>
    <w:p>
      <w:pPr>
        <w:pStyle w:val="BodyText"/>
      </w:pPr>
      <w:r>
        <w:t xml:space="preserve">De fase is een veld op het cyclusrecord en stuurt het hele scherm aan: welke secties zichtbaar zijn, welke velden bewerkbaar, welke knoppen er staan en welke velden live ververst worden. Dat is geen extra schermtype maar gewone configuratie — dezelfde zichtbaarheidsregels die eerder in dit plan beschreven staan, nu met de fase als voorwaarde.</w:t>
      </w:r>
    </w:p>
    <w:p>
      <w:pPr>
        <w:pStyle w:val="BodyText"/>
      </w:pPr>
      <w:r>
        <w:t xml:space="preserve">De kanteling gebeurt niet vanzelf. Van pre-analyse naar in positie kantelt de cyclus op het moment dat er een uitgevoerde positie aan gekoppeld is; van in positie naar post-analyse zodra de laatste tranche gesloten of geëxpireerd is. In beide gevallen is er een expliciete handeling met een bevestiging, en beide komen met tijdstip en naam in de audit trail. Een fase terugzetten kan, maar alleen met een reden erbij — dat is zeldzaam genoeg om het bewust lastig te maken.</w:t>
      </w:r>
    </w:p>
    <w:bookmarkStart w:id="33" w:name="een-cyclus-is-geen-kalendermaand"/>
    <w:p>
      <w:pPr>
        <w:pStyle w:val="Heading3"/>
      </w:pPr>
      <w:r>
        <w:t xml:space="preserve">Een cyclus is geen kalendermaand</w:t>
      </w:r>
    </w:p>
    <w:p>
      <w:pPr>
        <w:pStyle w:val="FirstParagraph"/>
      </w:pPr>
      <w:r>
        <w:t xml:space="preserve">Deze maand laat het probleem goed zien: twee weken gewacht, uiteindelijk in september ingestapt op een expiratie eind oktober, en met de mogelijkheid om vervroegd te sluiten zodra genoeg premie binnen is. Noem je dat "september" en laat je het in september eindigen, dan klopt er niets van. Het tijdsvenster is dynamisch en het model moet dat zijn.</w:t>
      </w:r>
    </w:p>
    <w:p>
      <w:pPr>
        <w:pStyle w:val="BodyText"/>
      </w:pPr>
      <w:r>
        <w:t xml:space="preserve">Voorstel: een cyclus is een boog, geen maand. Hij opent wanneer de pre-analyse begint en sluit wanneer de laatste tranche weg is. Hoe lang dat duurt, bepaalt de markt. Vier data dragen dat, elk met een eigen betekenis:</w:t>
      </w:r>
    </w:p>
    <w:p>
      <w:pPr>
        <w:numPr>
          <w:ilvl w:val="0"/>
          <w:numId w:val="1004"/>
        </w:numPr>
        <w:pStyle w:val="Compact"/>
      </w:pPr>
      <w:r>
        <w:rPr>
          <w:bCs/>
          <w:b/>
        </w:rPr>
        <w:t xml:space="preserve">Geopend op</w:t>
      </w:r>
      <w:r>
        <w:t xml:space="preserve"> </w:t>
      </w:r>
      <w:r>
        <w:t xml:space="preserve">— de pre-analyse begint.</w:t>
      </w:r>
    </w:p>
    <w:p>
      <w:pPr>
        <w:numPr>
          <w:ilvl w:val="0"/>
          <w:numId w:val="1004"/>
        </w:numPr>
        <w:pStyle w:val="Compact"/>
      </w:pPr>
      <w:r>
        <w:rPr>
          <w:bCs/>
          <w:b/>
        </w:rPr>
        <w:t xml:space="preserve">Doelexpiratie</w:t>
      </w:r>
      <w:r>
        <w:t xml:space="preserve"> </w:t>
      </w:r>
      <w:r>
        <w:t xml:space="preserve">— de expiratie waar we tijdens de pre-analyse op mikken. Richtinggevend, niet bindend: wat een tranche werkelijk wordt, staat op de tranche zelf.</w:t>
      </w:r>
    </w:p>
    <w:p>
      <w:pPr>
        <w:numPr>
          <w:ilvl w:val="0"/>
          <w:numId w:val="1004"/>
        </w:numPr>
        <w:pStyle w:val="Compact"/>
      </w:pPr>
      <w:r>
        <w:rPr>
          <w:bCs/>
          <w:b/>
        </w:rPr>
        <w:t xml:space="preserve">Eerste instap</w:t>
      </w:r>
      <w:r>
        <w:t xml:space="preserve"> </w:t>
      </w:r>
      <w:r>
        <w:t xml:space="preserve">— de eerste uitgevoerde tranche. Hier kantelt de fase naar in positie.</w:t>
      </w:r>
    </w:p>
    <w:p>
      <w:pPr>
        <w:numPr>
          <w:ilvl w:val="0"/>
          <w:numId w:val="1004"/>
        </w:numPr>
        <w:pStyle w:val="Compact"/>
      </w:pPr>
      <w:r>
        <w:rPr>
          <w:bCs/>
          <w:b/>
        </w:rPr>
        <w:t xml:space="preserve">Afgesloten op</w:t>
      </w:r>
      <w:r>
        <w:t xml:space="preserve"> </w:t>
      </w:r>
      <w:r>
        <w:t xml:space="preserve">— de laatste tranche geëxpireerd of gesloten.</w:t>
      </w:r>
    </w:p>
    <w:p>
      <w:pPr>
        <w:pStyle w:val="FirstParagraph"/>
      </w:pPr>
      <w:r>
        <w:rPr>
          <w:bCs/>
          <w:b/>
        </w:rPr>
        <w:t xml:space="preserve">Tranches mogen verschillende expiraties hebben.</w:t>
      </w:r>
      <w:r>
        <w:t xml:space="preserve"> </w:t>
      </w:r>
      <w:r>
        <w:t xml:space="preserve">Binnen één cyclus kun je een tweede reeks schrijven op een latere expiratie — bijvoorbeeld omdat de reserve pas later ingezet wordt en de oorspronkelijke expiratie dan te dichtbij is. Het model kan dat al: expiratie staat op de positie, niet op de cyclus. Maar het heeft drie gevolgen die expliciet moeten staan.</w:t>
      </w:r>
    </w:p>
    <w:p>
      <w:pPr>
        <w:pStyle w:val="BodyText"/>
      </w:pPr>
      <w:r>
        <w:t xml:space="preserve">De doelexpiratie op de cyclus is een voornemen, geen grens. De regel over minstens tien resterende handelsdagen rekent per tranche tegen de expiratie van die tranche, niet tegen die van de cyclus. En de cyclus is pas afgesloten als de láátste tranche weg is, terwijl de urgentie op het scherm bepaald wordt door de eérstvolgende expiratie. Het cyclusrecord toont daarom beide: eerstvolgende expiratie en laatste expiratie. Lopen ze uiteen, dan leest het label als</w:t>
      </w:r>
      <w:r>
        <w:t xml:space="preserve"> </w:t>
      </w:r>
      <w:r>
        <w:rPr>
          <w:iCs/>
          <w:i/>
        </w:rPr>
        <w:t xml:space="preserve">Cyclus 2026-09 · expiraties okt–nov</w:t>
      </w:r>
      <w:r>
        <w:t xml:space="preserve">.</w:t>
      </w:r>
    </w:p>
    <w:p>
      <w:pPr>
        <w:pStyle w:val="BodyText"/>
      </w:pPr>
      <w:r>
        <w:t xml:space="preserve">Daarmee komt één vraag boven die geen technische maar een inhoudelijke is: wanneer is iets nog dezelfde cyclus? Beslist: de grens ligt bij de analyse, niet bij de expiratie. Komt een tranche voort uit hetzelfde analysemoment en hetzelfde go-besluit, dan hoort hij bij die cyclus, ook met een andere expiratie. Begin je een nieuwe pre-analyse en een nieuwe meeting, dan is het een nieuwe cyclus, ook als de expiratie toevallig dezelfde is. Zo blijft de post-analyse beantwoordbaar: elke cyclus is één redenering met één uitkomst.</w:t>
      </w:r>
    </w:p>
    <w:p>
      <w:pPr>
        <w:pStyle w:val="BodyText"/>
      </w:pPr>
      <w:r>
        <w:t xml:space="preserve">De naam wordt een volgnummer plus de doelexpiratie:</w:t>
      </w:r>
      <w:r>
        <w:t xml:space="preserve"> </w:t>
      </w:r>
      <w:r>
        <w:rPr>
          <w:iCs/>
          <w:i/>
        </w:rPr>
        <w:t xml:space="preserve">Cyclus 2026-09 · expiratie 16 okt</w:t>
      </w:r>
      <w:r>
        <w:t xml:space="preserve">. Het volgnummer ligt vast, het label zegt waar de cyclus over gaat, en dat een cyclus die in september opent in oktober afloopt is dan gewoon te lezen in plaats van verwarrend.</w:t>
      </w:r>
    </w:p>
    <w:p>
      <w:pPr>
        <w:pStyle w:val="BodyText"/>
      </w:pPr>
      <w:r>
        <w:rPr>
          <w:bCs/>
          <w:b/>
        </w:rPr>
        <w:t xml:space="preserve">Wachten is een toestand, geen stilte.</w:t>
      </w:r>
      <w:r>
        <w:t xml:space="preserve"> </w:t>
      </w:r>
      <w:r>
        <w:t xml:space="preserve">Binnen de pre-analyse komt een status</w:t>
      </w:r>
      <w:r>
        <w:t xml:space="preserve"> </w:t>
      </w:r>
      <w:r>
        <w:rPr>
          <w:iCs/>
          <w:i/>
        </w:rPr>
        <w:t xml:space="preserve">wachtend op instapvenster</w:t>
      </w:r>
      <w:r>
        <w:t xml:space="preserve">, met de reden erbij. Zo is het verschil zichtbaar tussen "de voorwaarden zijn er nog niet" en "er gebeurt hier niets" — voor jullie onderling, en straks ook voor de barometer, die in die periode gewoon nabijheid blijft tonen.</w:t>
      </w:r>
    </w:p>
    <w:p>
      <w:pPr>
        <w:pStyle w:val="BodyText"/>
      </w:pPr>
      <w:r>
        <w:rPr>
          <w:bCs/>
          <w:b/>
        </w:rPr>
        <w:t xml:space="preserve">Het volgende analysemoment prikken jullie zelf.</w:t>
      </w:r>
      <w:r>
        <w:t xml:space="preserve"> </w:t>
      </w:r>
      <w:r>
        <w:t xml:space="preserve">Een meeting die niet tot een instap leidt, eindigt niet in het niets: één van de uitkomsten is een datum voor de volgende beoordeling, gekozen op grond van de instapvoorwaarden en de eventskalender. Die datum staat op het cyclusrecord en is wat de cyclus levend houdt — geen teller die na zoveel dagen begint te zeuren, maar een afspraak die jullie zelf gemaakt hebben.</w:t>
      </w:r>
    </w:p>
    <w:p>
      <w:pPr>
        <w:pStyle w:val="BodyText"/>
      </w:pPr>
      <w:r>
        <w:t xml:space="preserve">Het formulier helpt bij het kiezen zonder te beslissen. Het toont wat er tussen nu en de doelexpiratie op de kalender staat en wanneer de regel van minstens tien handelsdagen begint te knellen, en stelt op grond daarvan een datum voor — bijvoorbeeld de eerste handelsdag na het eerstvolgende zware event. Die mag je overschrijven; wat je kiest, komt met de reden in de besluitlog.</w:t>
      </w:r>
    </w:p>
    <w:p>
      <w:pPr>
        <w:pStyle w:val="BodyText"/>
      </w:pPr>
      <w:r>
        <w:t xml:space="preserve">Verschuift er intussen iets wezenlijks — een voorwaarde die hard omslaat, een event dat verplaatst wordt — dan meldt het systeem dat het moment misschien eerder verdient te vallen. Het verzet niets zelf; het zegt het alleen.</w:t>
      </w:r>
    </w:p>
    <w:p>
      <w:pPr>
        <w:pStyle w:val="BodyText"/>
      </w:pPr>
      <w:r>
        <w:rPr>
          <w:bCs/>
          <w:b/>
        </w:rPr>
        <w:t xml:space="preserve">Doorrollen van de doelexpiratie is een besluit.</w:t>
      </w:r>
      <w:r>
        <w:t xml:space="preserve"> </w:t>
      </w:r>
      <w:r>
        <w:t xml:space="preserve">Wacht je zo lang dat de doelexpiratie te dichtbij komt — de regel van minstens tien handelsdagen — dan schuif je door naar de volgende expiratie. Dat wordt een besluitrecord met reden, geen stille veldwijziging. Anders is achteraf niet meer te zien dat er drie weken gewacht is en waarom.</w:t>
      </w:r>
    </w:p>
    <w:p>
      <w:pPr>
        <w:pStyle w:val="BodyText"/>
      </w:pPr>
      <w:r>
        <w:rPr>
          <w:bCs/>
          <w:b/>
        </w:rPr>
        <w:t xml:space="preserve">Cycli mogen elkaar overlappen.</w:t>
      </w:r>
      <w:r>
        <w:t xml:space="preserve"> </w:t>
      </w:r>
      <w:r>
        <w:t xml:space="preserve">Terwijl de oktoberpositie loopt, kan de pre-analyse voor de volgende al beginnen. De lijst sorteert daarom op fase en datum en niet op maand, en het overzicht met lopende posities toont ze naast elkaar. Dat is ook de reden dat de positietabel los staat van de cyclus.</w:t>
      </w:r>
    </w:p>
    <w:p>
      <w:pPr>
        <w:pStyle w:val="BodyText"/>
      </w:pPr>
      <w:r>
        <w:t xml:space="preserve">Voor de post-analyse heeft dit twee gevolgen. De doorlooptijd telt vanaf de eerste instap, niet vanaf het openen van de cyclus — anders wordt geduld afgestraft als traagheid. En er komt één cijfer bij dat nu nergens staat: hoeveel dagen er gewacht is en wat dat opleverde, door de indexstand en de beschikbare premie bij het openen te vergelijken met die bij de instap. Precies de vraag die je over deze maand zou willen kunnen beantwoorden.</w:t>
      </w:r>
    </w:p>
    <w:p>
      <w:pPr>
        <w:pStyle w:val="BodyText"/>
      </w:pPr>
      <w:r>
        <w:t xml:space="preserve">In de rest van dit document staat nog geregeld "maandcyclus". Lees dat als "cyclus": in de praktijk is het er ongeveer één per maand, maar de kalender bepaalt niets.</w:t>
      </w:r>
    </w:p>
    <w:bookmarkEnd w:id="33"/>
    <w:bookmarkEnd w:id="34"/>
    <w:bookmarkStart w:id="35" w:name="de-eventskalender"/>
    <w:p>
      <w:pPr>
        <w:pStyle w:val="Heading2"/>
      </w:pPr>
      <w:r>
        <w:t xml:space="preserve">De eventskalender</w:t>
      </w:r>
    </w:p>
    <w:p>
      <w:pPr>
        <w:pStyle w:val="FirstParagraph"/>
      </w:pPr>
      <w:r>
        <w:t xml:space="preserve">Je vroeg of een bestandsimport de juiste weg is, of dat er iets beters is. Mijn voorstel: import is één van de manieren om er gegevens in te krijgen, maar niet het fundament.</w:t>
      </w:r>
    </w:p>
    <w:p>
      <w:pPr>
        <w:pStyle w:val="BodyText"/>
      </w:pPr>
      <w:r>
        <w:t xml:space="preserve">Het fundament is een eigen tabel</w:t>
      </w:r>
      <w:r>
        <w:t xml:space="preserve"> </w:t>
      </w:r>
      <w:r>
        <w:rPr>
          <w:rStyle w:val="VerbatimChar"/>
        </w:rPr>
        <w:t xml:space="preserve">event</w:t>
      </w:r>
      <w:r>
        <w:t xml:space="preserve">, los van de maandcycli. Een event heeft een datum en tijdstip, een naam, een soort (rentebesluit, inflatiecijfer, kwartaalexpiratie, bedrijfsresultaat, overig), een zwaarte — laag, medium of hoog — en een bron. Die tabel staat op zichzelf en blijft staan; cycli verwijzen ernaar.</w:t>
      </w:r>
    </w:p>
    <w:p>
      <w:pPr>
        <w:pStyle w:val="BodyText"/>
      </w:pPr>
      <w:r>
        <w:t xml:space="preserve">Dat laatste is het belangrijkste ontwerppunt. Events worden</w:t>
      </w:r>
      <w:r>
        <w:t xml:space="preserve"> </w:t>
      </w:r>
      <w:r>
        <w:rPr>
          <w:bCs/>
          <w:b/>
        </w:rPr>
        <w:t xml:space="preserve">niet</w:t>
      </w:r>
      <w:r>
        <w:t xml:space="preserve"> </w:t>
      </w:r>
      <w:r>
        <w:t xml:space="preserve">gekopieerd naar een cyclus. De cyclus heeft een periode, en het formulier toont een related list "Events in deze periode" die simpelweg de events binnen dat datumbereik ophaalt. Voeg je een event toe of verschuift een datum, dan is dat meteen zichtbaar in elke cyclus die eroverheen loopt. Zou je kopiëren, dan heb je binnen twee maanden twee waarheden.</w:t>
      </w:r>
    </w:p>
    <w:p>
      <w:pPr>
        <w:pStyle w:val="BodyText"/>
      </w:pPr>
      <w:r>
        <w:t xml:space="preserve">Hoe komen de events erin? Drie wegen, in deze volgorde van belang:</w:t>
      </w:r>
    </w:p>
    <w:p>
      <w:pPr>
        <w:numPr>
          <w:ilvl w:val="0"/>
          <w:numId w:val="1005"/>
        </w:numPr>
        <w:pStyle w:val="Compact"/>
      </w:pPr>
      <w:r>
        <w:rPr>
          <w:bCs/>
          <w:b/>
        </w:rPr>
        <w:t xml:space="preserve">Eenmaal per jaar voorgeladen.</w:t>
      </w:r>
      <w:r>
        <w:t xml:space="preserve"> </w:t>
      </w:r>
      <w:r>
        <w:t xml:space="preserve">Het grootste deel van wat ertoe doet staat een jaar vooruit vast: de vergaderkalender van de ECB en de Fed, de vaste publicatiedata van de inflatiecijfers, en de kwartaalexpiraties (de derde vrijdag van maart, juni, september en december). Die zijn met een klein script één keer per jaar in te laden. Geen handwerk, geen maandelijkse import.</w:t>
      </w:r>
    </w:p>
    <w:p>
      <w:pPr>
        <w:numPr>
          <w:ilvl w:val="0"/>
          <w:numId w:val="1005"/>
        </w:numPr>
        <w:pStyle w:val="Compact"/>
      </w:pPr>
      <w:r>
        <w:rPr>
          <w:bCs/>
          <w:b/>
        </w:rPr>
        <w:t xml:space="preserve">Handmatig bijmaken.</w:t>
      </w:r>
      <w:r>
        <w:t xml:space="preserve"> </w:t>
      </w:r>
      <w:r>
        <w:t xml:space="preserve">Alles wat tussendoor opduikt — een aangekondigde persconferentie, een politiek besluit met een datum — voeg je toe zoals elk ander record. Dat is één formulier met vier velden.</w:t>
      </w:r>
    </w:p>
    <w:p>
      <w:pPr>
        <w:numPr>
          <w:ilvl w:val="0"/>
          <w:numId w:val="1005"/>
        </w:numPr>
        <w:pStyle w:val="Compact"/>
      </w:pPr>
      <w:r>
        <w:rPr>
          <w:bCs/>
          <w:b/>
        </w:rPr>
        <w:t xml:space="preserve">Bestandsimport.</w:t>
      </w:r>
      <w:r>
        <w:t xml:space="preserve"> </w:t>
      </w:r>
      <w:r>
        <w:t xml:space="preserve">Heb je ergens een kalender in Excel of als agendabestand, dan is er een importscherm: bestand kiezen, kolommen toewijzen, voorbeeld bekijken, bevestigen. Dubbele events worden herkend op datum plus naam, zodat twee keer importeren geen rommel geeft.</w:t>
      </w:r>
    </w:p>
    <w:p>
      <w:pPr>
        <w:pStyle w:val="FirstParagraph"/>
      </w:pPr>
      <w:r>
        <w:t xml:space="preserve">De zwaarte werkt in twee stappen. Elk eventsoort heeft een standaardzwaarte — een rentebesluit komt binnen als hoog, een bedrijfsresultaat als laag — zodat een voorgeladen of geïmporteerde kalender meteen bruikbaar is en niemand vijftien records met de hand hoeft na te lopen. Die standaard is per event te overschrijven, want geen enkele bron weet wat voor óóns zwaar is. Een overschreven zwaarte blijft als zodanig herkenbaar en het systeem legt vast wie hem zette en wanneer. De standaarden zelf staan in de configuratie, dus ze zijn aan te passen zonder ontwikkelwerk.</w:t>
      </w:r>
    </w:p>
    <w:p>
      <w:pPr>
        <w:pStyle w:val="BodyText"/>
      </w:pPr>
      <w:r>
        <w:t xml:space="preserve">De kalender is geen los naslagwerk. Twee bestaande regels leunen er rechtstreeks op: geen instap binnen twee dagen na een zwaar event, en een verplichte herbeoordeling vóór een zwaar eventblok tijdens de looptijd. Zodra events records zijn in plaats van kennis in iemands hoofd, kunnen die regels als gewone bouwstenen worden samengesteld en meetellen in de score. En tijdens de looptijd kan het bewakingsscherm meldingen geven: over vier dagen staat er een rentebesluit in je positie.</w:t>
      </w:r>
    </w:p>
    <w:bookmarkEnd w:id="35"/>
    <w:bookmarkStart w:id="36" w:name="X9b8d5aaf024d310dcfc35d45705a05430d84ac2"/>
    <w:p>
      <w:pPr>
        <w:pStyle w:val="Heading2"/>
      </w:pPr>
      <w:r>
        <w:t xml:space="preserve">De go/no-go-meeting: blind indienen en onthullen</w:t>
      </w:r>
    </w:p>
    <w:p>
      <w:pPr>
        <w:pStyle w:val="FirstParagraph"/>
      </w:pPr>
      <w:r>
        <w:t xml:space="preserve">Dit is het scharnierpunt van de cyclus en het meest eigen stuk van het hele systeem. De opzet: iedereen kijkt naar dezelfde voorwaarden en dezelfde eventskalender, en dient dan onafhankelijk een voorstel in zonder te zien wat de anderen voorstellen. Pas bij het onthullen ligt alles naast elkaar.</w:t>
      </w:r>
    </w:p>
    <w:p>
      <w:pPr>
        <w:pStyle w:val="BodyText"/>
      </w:pPr>
      <w:r>
        <w:t xml:space="preserve">Dat is geen spelletje. Wie als eerste zijn strike noemt, trekt de rest onbewust zijn kant op. Blind indienen houdt drie oordelen echt drie oordelen, en maakt het zichtbaar wanneer jullie het oneens zijn — precies de informatie die je wilt hebben voordat er geld in gaat.</w:t>
      </w:r>
    </w:p>
    <w:p>
      <w:pPr>
        <w:pStyle w:val="BodyText"/>
      </w:pPr>
      <w:r>
        <w:rPr>
          <w:bCs/>
          <w:b/>
        </w:rPr>
        <w:t xml:space="preserve">Het verloop.</w:t>
      </w:r>
      <w:r>
        <w:t xml:space="preserve"> </w:t>
      </w:r>
      <w:r>
        <w:t xml:space="preserve">Elke co-founder opent de cyclus en maakt een voorstel: één of meer voorgenomen posities (strike, expiratie, aantal contracten, verwachte premie) plus een korte motivering en een eigen oordeel go of no-go. Zolang het voorstel de status</w:t>
      </w:r>
      <w:r>
        <w:t xml:space="preserve"> </w:t>
      </w:r>
      <w:r>
        <w:rPr>
          <w:iCs/>
          <w:i/>
        </w:rPr>
        <w:t xml:space="preserve">concept</w:t>
      </w:r>
      <w:r>
        <w:t xml:space="preserve"> </w:t>
      </w:r>
      <w:r>
        <w:t xml:space="preserve">heeft, is het alleen van hem. Met</w:t>
      </w:r>
      <w:r>
        <w:t xml:space="preserve"> </w:t>
      </w:r>
      <w:r>
        <w:rPr>
          <w:bCs/>
          <w:b/>
        </w:rPr>
        <w:t xml:space="preserve">Indienen</w:t>
      </w:r>
      <w:r>
        <w:t xml:space="preserve"> </w:t>
      </w:r>
      <w:r>
        <w:t xml:space="preserve">wordt het vergrendeld: vanaf dat moment kan er niets meer aan veranderd worden. Wat de anderen zien is uitsluitend dat er ingediend is, door wie en hoe laat — niet wat.</w:t>
      </w:r>
    </w:p>
    <w:p>
      <w:pPr>
        <w:pStyle w:val="BodyText"/>
      </w:pPr>
      <w:r>
        <w:t xml:space="preserve">De vergrendeling is wat het blind indienen betekenis geeft. Zonder die vergrendeling kan iemand na het onthullen zijn voorstel nog bijschaven en lijkt de eensgezindheid groter dan ze was.</w:t>
      </w:r>
    </w:p>
    <w:p>
      <w:pPr>
        <w:pStyle w:val="BodyText"/>
      </w:pPr>
      <w:r>
        <w:rPr>
          <w:bCs/>
          <w:b/>
        </w:rPr>
        <w:t xml:space="preserve">Wie er die dag bij is.</w:t>
      </w:r>
      <w:r>
        <w:t xml:space="preserve"> </w:t>
      </w:r>
      <w:r>
        <w:t xml:space="preserve">Een meeting begint met het vastleggen van de aanwezigheid. Op het cyclusrecord vink je aan wie deelneemt — Pieter, Jacqueline, Simon — en dat bepaalt van wie er een voorstel verwacht wordt. Publiceren komt vrij zodra alle aangevinkte deelnemers hebben ingediend; wie er niet is, houdt de meeting niet tegen. De aanwezigheid gaat mee in het besluitrecord, zodat achteraf zichtbaar blijft dat een besluit met twee van de drie genomen is.</w:t>
      </w:r>
    </w:p>
    <w:p>
      <w:pPr>
        <w:pStyle w:val="BodyText"/>
      </w:pPr>
      <w:r>
        <w:t xml:space="preserve">Daar horen twee randvoorwaarden bij. De aanwezigheid wordt vastgelegd vóórdat het eerste voorstel ingediend wordt en kan daarna niet stilletjes veranderen — anders kun je iemand alsnog uit de lijst halen om eerder te mogen publiceren. Wijzigen mag wel, maar met een reden en zichtbaar in de audit trail. En het aantal aanwezigen bepaalt de vorm van de meeting. Met drie of twee gaat het zoals hierboven. Met één vervalt het blinde indienen, want er is niemand om iets voor te verbergen, en wordt het besluit vastgelegd als alleenbesluit met een verplichte reden en een melding aan de anderen. Het systeem houdt niemand tegen; het zorgt er alleen voor dat achteraf zichtbaar is met hoeveel mensen er besloten is.</w:t>
      </w:r>
    </w:p>
    <w:p>
      <w:pPr>
        <w:pStyle w:val="BodyText"/>
      </w:pPr>
      <w:r>
        <w:rPr>
          <w:bCs/>
          <w:b/>
        </w:rPr>
        <w:t xml:space="preserve">Het onthullen.</w:t>
      </w:r>
      <w:r>
        <w:t xml:space="preserve"> </w:t>
      </w:r>
      <w:r>
        <w:t xml:space="preserve">Zodra alle aanwezigen hebben ingediend, komt bij elke deelnemer de knop</w:t>
      </w:r>
      <w:r>
        <w:t xml:space="preserve"> </w:t>
      </w:r>
      <w:r>
        <w:rPr>
          <w:bCs/>
          <w:b/>
        </w:rPr>
        <w:t xml:space="preserve">Publiceren</w:t>
      </w:r>
      <w:r>
        <w:t xml:space="preserve"> </w:t>
      </w:r>
      <w:r>
        <w:t xml:space="preserve">beschikbaar — niet eerder. Dat is bewust: kon de eerste al publiceren terwijl de rest nog nadenkt, dan is het blinde deel weg. Na publiceren staan de voorstellen naast elkaar, met de verschillen uitgelicht: verschillende strikes, verschillende aantallen, een afwijkend oordeel.</w:t>
      </w:r>
    </w:p>
    <w:p>
      <w:pPr>
        <w:pStyle w:val="BodyText"/>
      </w:pPr>
      <w:r>
        <w:rPr>
          <w:bCs/>
          <w:b/>
        </w:rPr>
        <w:t xml:space="preserve">Hoe hard dat afgeschermd is.</w:t>
      </w:r>
      <w:r>
        <w:t xml:space="preserve"> </w:t>
      </w:r>
      <w:r>
        <w:t xml:space="preserve">Dit moet aan de serverkant dichtzitten, niet in het scherm. De API geeft de inhoud van andermans voorstel vóór publicatie eenvoudigweg niet terug — wie het verkeer meeleest, ziet niets meer dan het scherm toont. Een schermregel die alleen maar verbergt, is geen afscherming.</w:t>
      </w:r>
    </w:p>
    <w:p>
      <w:pPr>
        <w:pStyle w:val="BodyText"/>
      </w:pPr>
      <w:r>
        <w:rPr>
          <w:bCs/>
          <w:b/>
        </w:rPr>
        <w:t xml:space="preserve">Het besluit.</w:t>
      </w:r>
      <w:r>
        <w:t xml:space="preserve"> </w:t>
      </w:r>
      <w:r>
        <w:t xml:space="preserve">Na het onthullen volgt één gezamenlijk besluit: go of no-go, en bij go de positie die jullie werkelijk innemen. Dat hoeft geen van de drie voorstellen te zijn; het mag een combinatie zijn of een compromis. Het besluitrecord legt vast wie aanwezig was, welke voorstellen er lagen, wat het werd en op welke gronden. Bij een no-go stopt de cyclus daar en gaat hij rechtstreeks naar de post-analyse — een maand niet instappen is ook een uitkomst, en het track record hoort die te bevatten.</w:t>
      </w:r>
    </w:p>
    <w:p>
      <w:pPr>
        <w:pStyle w:val="BodyText"/>
      </w:pPr>
      <w:r>
        <w:t xml:space="preserve">De voorstellen blijven bewaard. Over een jaar is uit te lezen wie systematisch voorzichtiger of agressiever zat dan wat er uiteindelijk uitkwam, en of dat achteraf terecht was.</w:t>
      </w:r>
    </w:p>
    <w:bookmarkEnd w:id="36"/>
    <w:bookmarkStart w:id="37" w:name="van-besluit-naar-positie"/>
    <w:p>
      <w:pPr>
        <w:pStyle w:val="Heading2"/>
      </w:pPr>
      <w:r>
        <w:t xml:space="preserve">Van besluit naar positie</w:t>
      </w:r>
    </w:p>
    <w:p>
      <w:pPr>
        <w:pStyle w:val="FirstParagraph"/>
      </w:pPr>
      <w:r>
        <w:t xml:space="preserve">Na een go gaat er iemand naar Lynx en neemt de positie in. Daarna moet het systeem weten wat er werkelijk gebeurd is.</w:t>
      </w:r>
    </w:p>
    <w:p>
      <w:pPr>
        <w:pStyle w:val="BodyText"/>
      </w:pPr>
      <w:r>
        <w:rPr>
          <w:bCs/>
          <w:b/>
        </w:rPr>
        <w:t xml:space="preserve">De positie komt van de broker, niet van het toetsenbord.</w:t>
      </w:r>
      <w:r>
        <w:t xml:space="preserve"> </w:t>
      </w:r>
      <w:r>
        <w:t xml:space="preserve">Het besluit zegt wat jullie wilden; de uitvoering zegt wat het werd. Die twee lopen uiteen — een andere vulprijs, een deelvulling, een aantal dat net anders uitkwam. Daarom is er een knop</w:t>
      </w:r>
      <w:r>
        <w:t xml:space="preserve"> </w:t>
      </w:r>
      <w:r>
        <w:rPr>
          <w:bCs/>
          <w:b/>
        </w:rPr>
        <w:t xml:space="preserve">Positie ophalen</w:t>
      </w:r>
      <w:r>
        <w:t xml:space="preserve"> </w:t>
      </w:r>
      <w:r>
        <w:t xml:space="preserve">die de openstaande OESX-posities bij de broker opvraagt en ze naast het besluit zet; jij wijst aan welke bij deze cyclus hoort en die wordt als positierecord vastgelegd: contract, strike, expiratie, aantal, ontvangen premie, uitvoeringstijdstip. Vanaf dat moment is dat record de waarheid en niet wat er in het voorstel stond.</w:t>
      </w:r>
    </w:p>
    <w:p>
      <w:pPr>
        <w:pStyle w:val="BodyText"/>
      </w:pPr>
      <w:r>
        <w:t xml:space="preserve">Dit vraagt de brokerkoppeling uit hoofdstuk 6.5 van het voorstel. Tot die er is, worden dezelfde velden met de hand ingevuld — de vorm van het record verandert daar niet door, alleen de herkomst. Dat is precies waarom deze koppeling vroeg in de bouwvolgorde hoort.</w:t>
      </w:r>
    </w:p>
    <w:p>
      <w:pPr>
        <w:pStyle w:val="BodyText"/>
      </w:pPr>
      <w:r>
        <w:rPr>
          <w:bCs/>
          <w:b/>
        </w:rPr>
        <w:t xml:space="preserve">Tranches.</w:t>
      </w:r>
      <w:r>
        <w:t xml:space="preserve"> </w:t>
      </w:r>
      <w:r>
        <w:t xml:space="preserve">Een cyclus kan meerdere posities bevatten. Elke tranche is een eigen record onder de cyclus, met een eigen strike, aantal, premie en status. Zo past de sizing-regel — een eerste tranche van hooguit 24% met 40% in reserve — zonder kunstgrepen in het model, en kun je later bijkopen of één tranche sluiten terwijl de andere doorloopt. Tranches mogen bovendien verschillende expiraties hebben; de expiratie hoort bij de tranche, niet bij de cyclus. Op de cyclus staan de opgetelde waarden: totaal aantal contracten, totaal ontvangen premie, gewogen afstand tot strike, plus de eerstvolgende en de laatste expiratie. De eerste bepaalt de urgentie op het scherm, de tweede wanneer de cyclus ten einde loopt.</w:t>
      </w:r>
    </w:p>
    <w:p>
      <w:pPr>
        <w:pStyle w:val="BodyText"/>
      </w:pPr>
      <w:r>
        <w:t xml:space="preserve">Die posities staan als related list onder het cyclusrecord, net als de instapvoorwaarden. Daar zie je ze in hun context, en daar kun je ze inline bewerken.</w:t>
      </w:r>
    </w:p>
    <w:p>
      <w:pPr>
        <w:pStyle w:val="BodyText"/>
      </w:pPr>
      <w:r>
        <w:rPr>
          <w:bCs/>
          <w:b/>
        </w:rPr>
        <w:t xml:space="preserve">Communiceren naar klanten.</w:t>
      </w:r>
      <w:r>
        <w:t xml:space="preserve"> </w:t>
      </w:r>
      <w:r>
        <w:t xml:space="preserve">Dit is een aparte, bewuste handeling met een eigen knop, los van het vastleggen van de positie. Klikken opent een voorbeeld van precies wat er naar buiten gaat — strike, expiratie en onze toelichting — met een bevestiging eroverheen. Wat gepubliceerd wordt, komt in een eigen record met tijdstip en naam, en dat record verandert daarna niet meer. Dat is de enige manier om achteraf hard te kunnen zeggen wat leden wanneer te zien kregen.</w:t>
      </w:r>
    </w:p>
    <w:p>
      <w:pPr>
        <w:pStyle w:val="BodyText"/>
      </w:pPr>
      <w:r>
        <w:t xml:space="preserve">Twee dingen horen hier expliciet bij. De mobiele app ligt voorlopig stil, dus de publicatie levert nu de tekst en de gegevens op; de koppeling met de app is een latere aansluiting op hetzelfde record. En naar klanten gaat uitsluitend afgeleide informatie — de positie en onze duiding, geen doorgegeven koersen. Dat is ook de afspraak die met LYNX en IBKR bevestigd moet zijn voordat het klantendeel gebouwd wordt; ik ben geen jurist en dat moet daar liggen, niet hier.</w:t>
      </w:r>
    </w:p>
    <w:bookmarkEnd w:id="37"/>
    <w:bookmarkStart w:id="38" w:name="bewaking-tijdens-de-looptijd"/>
    <w:p>
      <w:pPr>
        <w:pStyle w:val="Heading2"/>
      </w:pPr>
      <w:r>
        <w:t xml:space="preserve">Bewaking tijdens de looptijd</w:t>
      </w:r>
    </w:p>
    <w:p>
      <w:pPr>
        <w:pStyle w:val="FirstParagraph"/>
      </w:pPr>
      <w:r>
        <w:t xml:space="preserve">Je vroeg of de bewaking in de related list "Posities" gebouwd moet worden. Mijn antwoord: ja, maar dat is er maar één van drie ingangen, en het mooie is dat ze alle drie hetzelfde bouwwerk gebruiken.</w:t>
      </w:r>
    </w:p>
    <w:p>
      <w:pPr>
        <w:pStyle w:val="BodyText"/>
      </w:pPr>
      <w:r>
        <w:rPr>
          <w:bCs/>
          <w:b/>
        </w:rPr>
        <w:t xml:space="preserve">In de related list onder de cyclus.</w:t>
      </w:r>
      <w:r>
        <w:t xml:space="preserve"> </w:t>
      </w:r>
      <w:r>
        <w:t xml:space="preserve">Hier zie je de tranches van déze maand met hun live waarden in de kolommen: afstand tot strike, premie verdiend, huidige waarde, dichtstbijzijnde drempel. Die kolommen dragen het hartslagicoon en verversen zichzelf. Dit is de natuurlijke plek als je met de maand bezig bent.</w:t>
      </w:r>
    </w:p>
    <w:p>
      <w:pPr>
        <w:pStyle w:val="BodyText"/>
      </w:pPr>
      <w:r>
        <w:rPr>
          <w:bCs/>
          <w:b/>
        </w:rPr>
        <w:t xml:space="preserve">Een eigen overzicht over alle lopende posities.</w:t>
      </w:r>
      <w:r>
        <w:t xml:space="preserve"> </w:t>
      </w:r>
      <w:r>
        <w:t xml:space="preserve">In de navigatie links komt een item "Lopende posities". Dat is geen nieuw scherm maar dezelfde lijstweergave op dezelfde tabel, met een vast filter op status en een eigen kolomindeling — in het datamodel niet meer dan een extra</w:t>
      </w:r>
      <w:r>
        <w:t xml:space="preserve"> </w:t>
      </w:r>
      <w:r>
        <w:rPr>
          <w:rStyle w:val="VerbatimChar"/>
        </w:rPr>
        <w:t xml:space="preserve">db_view</w:t>
      </w:r>
      <w:r>
        <w:t xml:space="preserve">-record. Dat is de kracht van de opzet die hierboven staat: het overzicht dat je wilde kost geen nieuw component, alleen een definitie. Hier zie je in één oogopslag of er ergens iets knelt, ook over cycli heen wanneer er meerdere tegelijk lopen.</w:t>
      </w:r>
    </w:p>
    <w:p>
      <w:pPr>
        <w:pStyle w:val="BodyText"/>
      </w:pPr>
      <w:r>
        <w:rPr>
          <w:bCs/>
          <w:b/>
        </w:rPr>
        <w:t xml:space="preserve">Het bewakingsscherm per positie.</w:t>
      </w:r>
      <w:r>
        <w:t xml:space="preserve"> </w:t>
      </w:r>
      <w:r>
        <w:t xml:space="preserve">Klik je een rij aan — vanuit de related list of vanuit het overzicht — dan kom je op het formulier van die positie. Daar is ruimte voor wat in een tabelrij niet past: de exitdrempels met hoe dicht je er bij staat, de meetgeschiedenis als verloop over de looptijd, de events die nog binnen de resterende dagen vallen, en de besluitlog van wat er tijdens deze positie besloten is.</w:t>
      </w:r>
    </w:p>
    <w:p>
      <w:pPr>
        <w:pStyle w:val="BodyText"/>
      </w:pPr>
      <w:r>
        <w:t xml:space="preserve">De drempels zijn dezelfde bouwstenen als bij de instap, nu op exitregels toegepast: Premie-60 als harde grens, het winstanker bij 30% van de ontvangen premie, en de verplichte herbeoordeling vóór een zwaar eventblok. Het scherm rekent niet zelf — het toont wat de regels uit de configuratie zeggen, zodat een gewijzigde drempel meteen overal doorwerkt.</w:t>
      </w:r>
    </w:p>
    <w:p>
      <w:pPr>
        <w:pStyle w:val="BodyText"/>
      </w:pPr>
      <w:r>
        <w:t xml:space="preserve">Eén waarschuwing hoort hier. Een harde stop op de laatprijs van een dunne serie kan afgaan op een slechte of verouderde koers. Voordat een drempel een melding geeft, wordt de meting getoetst: is het spread niet abnormaal breed, is de koers vers, zitten we binnen de handelsuren, en — voor een drempel die tot handelen leidt — bevestigt een tweede meting het beeld. Liever een melding die twintig seconden later komt dan een exit op een spookkoers.</w:t>
      </w:r>
    </w:p>
    <w:p>
      <w:pPr>
        <w:pStyle w:val="BodyText"/>
      </w:pPr>
      <w:r>
        <w:t xml:space="preserve">Bij een drempeloverschrijding gebeurt er geen automatische handeling. Dat is geen instelling maar een uitgangspunt: het systeem kan niet handelen, want er is geen route in die een order plaatst. De brokerkoppeling leest uitsluitend. Bij een overschrijding meldt het systeem, legt het vast wanneer het meldde, en wacht het op een menselijk besluit dat in de besluitlog komt. De uitvoering blijft mensenwerk, net als bij de instap.</w:t>
      </w:r>
    </w:p>
    <w:bookmarkEnd w:id="38"/>
    <w:bookmarkStart w:id="39" w:name="post-analyse"/>
    <w:p>
      <w:pPr>
        <w:pStyle w:val="Heading2"/>
      </w:pPr>
      <w:r>
        <w:t xml:space="preserve">Post-analyse</w:t>
      </w:r>
    </w:p>
    <w:p>
      <w:pPr>
        <w:pStyle w:val="FirstParagraph"/>
      </w:pPr>
      <w:r>
        <w:t xml:space="preserve">Zodra de laatste tranche weg is, kantelt de cyclus naar post-analyse. Dat scherm heeft twee helften.</w:t>
      </w:r>
    </w:p>
    <w:p>
      <w:pPr>
        <w:pStyle w:val="BodyText"/>
      </w:pPr>
      <w:r>
        <w:rPr>
          <w:bCs/>
          <w:b/>
        </w:rPr>
        <w:t xml:space="preserve">De cijfers rekent het systeem zelf uit.</w:t>
      </w:r>
      <w:r>
        <w:t xml:space="preserve"> </w:t>
      </w:r>
      <w:r>
        <w:t xml:space="preserve">Welke van de drie uitkomsten het werd, de ontvangen en de teruggekochte premie, wat er netto overbleef, hoeveel dagen de positie liep, het rendement op het ingezette kapitaal, en de kleinste afstand tot de strike die we onderweg gehad hebben. Daar hoeft niemand iets voor in te vullen; het staat allemaal al in de records. Een no-go-maand krijgt dezelfde behandeling, met nul als uitkomst — niet instappen is ook een resultaat.</w:t>
      </w:r>
    </w:p>
    <w:p>
      <w:pPr>
        <w:pStyle w:val="BodyText"/>
      </w:pPr>
      <w:r>
        <w:rPr>
          <w:bCs/>
          <w:b/>
        </w:rPr>
        <w:t xml:space="preserve">De toetsing vul je met de hand in.</w:t>
      </w:r>
      <w:r>
        <w:t xml:space="preserve"> </w:t>
      </w:r>
      <w:r>
        <w:t xml:space="preserve">Voor elke instapvoorwaarde die deze maand meetelde, één vraag: heeft die gewerkt? Drie antwoorden — hielp, neutraal, misleidend — met ruimte voor één zin toelichting. Dat kost een paar minuten en is het waardevolste wat het systeem op de lange termijn opslaat.</w:t>
      </w:r>
    </w:p>
    <w:p>
      <w:pPr>
        <w:pStyle w:val="BodyText"/>
      </w:pPr>
      <w:r>
        <w:t xml:space="preserve">Want daar komt iets uit dat je nu niet hebt. Na een reeks maanden staat per voorwaarde hoe vaak hij meetelde, hoe vaak hij hielp, en hoe de maanden afliepen waarin hij groen stond tegenover de maanden waarin hij dat niet deed. Dat is het gesprek dat je wilt voeren bij het herzien van gewichten: niet op gevoel, maar met de eigen geschiedenis erbij.</w:t>
      </w:r>
    </w:p>
    <w:p>
      <w:pPr>
        <w:pStyle w:val="BodyText"/>
      </w:pPr>
      <w:r>
        <w:t xml:space="preserve">Een eerlijke kanttekening: met ongeveer twaalf cycli per jaar duurt het jaren voordat je hier statistisch iets hards uit kunt afleiden. Behandel het als gestructureerd geheugen dat het gesprek scherper maakt, niet als bewijs. Wat het wel meteen doet, is voorkomen dat een voorwaarde die al drie keer misleidend bleek, stilzwijgend blijft meewegen omdat niemand het bijhield.</w:t>
      </w:r>
    </w:p>
    <w:p>
      <w:pPr>
        <w:pStyle w:val="BodyText"/>
      </w:pPr>
      <w:r>
        <w:t xml:space="preserve">Als laatste stap wordt de cyclus afgesloten. Hij verdwijnt uit de actieve weergave maar blijft volledig in het track record — er wordt niets verwijderd. Wat overblijft is de rij in de maandenlijst waar het hele systeem uiteindelijk voor bestaat.</w:t>
      </w:r>
    </w:p>
    <w:bookmarkEnd w:id="39"/>
    <w:bookmarkStart w:id="40" w:name="de-koppeling-met-de-barometer"/>
    <w:p>
      <w:pPr>
        <w:pStyle w:val="Heading2"/>
      </w:pPr>
      <w:r>
        <w:t xml:space="preserve">De koppeling met de barometer</w:t>
      </w:r>
    </w:p>
    <w:p>
      <w:pPr>
        <w:pStyle w:val="FirstParagraph"/>
      </w:pPr>
      <w:r>
        <w:t xml:space="preserve">Hoe de app gebouwd wordt, laten we hier liggen. Wat we nu wel moeten vastleggen is het koppelvlak: wat de Cockpit naar buiten geeft, wanneer, en wat niet. Als dat klopt, kan de app later op elke manier gebouwd worden zonder dat er in de Cockpit iets hoeft te veranderen.</w:t>
      </w:r>
    </w:p>
    <w:p>
      <w:pPr>
        <w:pStyle w:val="BodyText"/>
      </w:pPr>
      <w:r>
        <w:t xml:space="preserve">De regel is één zin:</w:t>
      </w:r>
      <w:r>
        <w:t xml:space="preserve"> </w:t>
      </w:r>
      <w:r>
        <w:rPr>
          <w:bCs/>
          <w:b/>
        </w:rPr>
        <w:t xml:space="preserve">de Cockpit publiceert een toestand, geen gegevens.</w:t>
      </w:r>
      <w:r>
        <w:t xml:space="preserve"> </w:t>
      </w:r>
      <w:r>
        <w:t xml:space="preserve">Niet de VSTOXX-stand, niet de laatprijs van de optie, niet onze drempels of gewichten. Wat naar buiten gaat is het resultaat van ons denkwerk, in de taal van de klant. Dat is tegelijk een productkeuze en waarschijnlijk wat ons binnen de licentievoorwaarden van de marktdata houdt — met de kanttekening die eerder in dit plan staat: dat moet bij LYNX en IBKR bevestigd worden en ik ben geen jurist.</w:t>
      </w:r>
    </w:p>
    <w:p>
      <w:pPr>
        <w:pStyle w:val="BodyText"/>
      </w:pPr>
      <w:r>
        <w:t xml:space="preserve">Concreet is er één toestand per cyclus, met altijd dezelfde vorm, ongeacht de fase:</w:t>
      </w:r>
    </w:p>
    <w:p>
      <w:pPr>
        <w:numPr>
          <w:ilvl w:val="0"/>
          <w:numId w:val="1006"/>
        </w:numPr>
        <w:pStyle w:val="Compact"/>
      </w:pPr>
      <w:r>
        <w:rPr>
          <w:bCs/>
          <w:b/>
        </w:rPr>
        <w:t xml:space="preserve">fase</w:t>
      </w:r>
      <w:r>
        <w:t xml:space="preserve"> </w:t>
      </w:r>
      <w:r>
        <w:t xml:space="preserve">— voorbereiden, in positie, of afgerond</w:t>
      </w:r>
    </w:p>
    <w:p>
      <w:pPr>
        <w:numPr>
          <w:ilvl w:val="0"/>
          <w:numId w:val="1006"/>
        </w:numPr>
        <w:pStyle w:val="Compact"/>
      </w:pPr>
      <w:r>
        <w:rPr>
          <w:bCs/>
          <w:b/>
        </w:rPr>
        <w:t xml:space="preserve">stand</w:t>
      </w:r>
      <w:r>
        <w:t xml:space="preserve"> </w:t>
      </w:r>
      <w:r>
        <w:t xml:space="preserve">— één van vijf niveaus, met een label in gewone taal</w:t>
      </w:r>
    </w:p>
    <w:p>
      <w:pPr>
        <w:numPr>
          <w:ilvl w:val="0"/>
          <w:numId w:val="1006"/>
        </w:numPr>
        <w:pStyle w:val="Compact"/>
      </w:pPr>
      <w:r>
        <w:rPr>
          <w:bCs/>
          <w:b/>
        </w:rPr>
        <w:t xml:space="preserve">richting</w:t>
      </w:r>
      <w:r>
        <w:t xml:space="preserve"> </w:t>
      </w:r>
      <w:r>
        <w:t xml:space="preserve">— beweegt het naar ons toe of van ons af sinds de vorige stand</w:t>
      </w:r>
    </w:p>
    <w:p>
      <w:pPr>
        <w:numPr>
          <w:ilvl w:val="0"/>
          <w:numId w:val="1006"/>
        </w:numPr>
        <w:pStyle w:val="Compact"/>
      </w:pPr>
      <w:r>
        <w:rPr>
          <w:bCs/>
          <w:b/>
        </w:rPr>
        <w:t xml:space="preserve">kernzin</w:t>
      </w:r>
      <w:r>
        <w:t xml:space="preserve"> </w:t>
      </w:r>
      <w:r>
        <w:t xml:space="preserve">— één zin van ons, geschreven of goedgekeurd door een mens</w:t>
      </w:r>
    </w:p>
    <w:p>
      <w:pPr>
        <w:numPr>
          <w:ilvl w:val="0"/>
          <w:numId w:val="1006"/>
        </w:numPr>
        <w:pStyle w:val="Compact"/>
      </w:pPr>
      <w:r>
        <w:rPr>
          <w:bCs/>
          <w:b/>
        </w:rPr>
        <w:t xml:space="preserve">positiegegevens</w:t>
      </w:r>
      <w:r>
        <w:t xml:space="preserve"> </w:t>
      </w:r>
      <w:r>
        <w:t xml:space="preserve">— alleen als er een gepubliceerde positie is: strike, expiratie, en hoe ver we zijn</w:t>
      </w:r>
    </w:p>
    <w:p>
      <w:pPr>
        <w:numPr>
          <w:ilvl w:val="0"/>
          <w:numId w:val="1006"/>
        </w:numPr>
        <w:pStyle w:val="Compact"/>
      </w:pPr>
      <w:r>
        <w:rPr>
          <w:bCs/>
          <w:b/>
        </w:rPr>
        <w:t xml:space="preserve">bijgewerkt op</w:t>
      </w:r>
      <w:r>
        <w:t xml:space="preserve"> </w:t>
      </w:r>
      <w:r>
        <w:t xml:space="preserve">— zodat de klant ziet hoe vers het beeld is</w:t>
      </w:r>
    </w:p>
    <w:p>
      <w:pPr>
        <w:pStyle w:val="FirstParagraph"/>
      </w:pPr>
      <w:r>
        <w:t xml:space="preserve">De meter kantelt per fase, en dat is precies wat de mockups laten zien. In de voorbereiding meet hij</w:t>
      </w:r>
      <w:r>
        <w:t xml:space="preserve"> </w:t>
      </w:r>
      <w:r>
        <w:rPr>
          <w:bCs/>
          <w:b/>
        </w:rPr>
        <w:t xml:space="preserve">nabijheid</w:t>
      </w:r>
      <w:r>
        <w:t xml:space="preserve">: hoe dicht zijn we bij het instapvenster, van</w:t>
      </w:r>
      <w:r>
        <w:t xml:space="preserve"> </w:t>
      </w:r>
      <w:r>
        <w:rPr>
          <w:iCs/>
          <w:i/>
        </w:rPr>
        <w:t xml:space="preserve">rust</w:t>
      </w:r>
      <w:r>
        <w:t xml:space="preserve"> </w:t>
      </w:r>
      <w:r>
        <w:t xml:space="preserve">tot</w:t>
      </w:r>
      <w:r>
        <w:t xml:space="preserve"> </w:t>
      </w:r>
      <w:r>
        <w:rPr>
          <w:iCs/>
          <w:i/>
        </w:rPr>
        <w:t xml:space="preserve">venster open</w:t>
      </w:r>
      <w:r>
        <w:t xml:space="preserve">. Zodra er een positie is, meet hij</w:t>
      </w:r>
      <w:r>
        <w:t xml:space="preserve"> </w:t>
      </w:r>
      <w:r>
        <w:rPr>
          <w:bCs/>
          <w:b/>
        </w:rPr>
        <w:t xml:space="preserve">veiligheid</w:t>
      </w:r>
      <w:r>
        <w:t xml:space="preserve">: van</w:t>
      </w:r>
      <w:r>
        <w:t xml:space="preserve"> </w:t>
      </w:r>
      <w:r>
        <w:rPr>
          <w:iCs/>
          <w:i/>
        </w:rPr>
        <w:t xml:space="preserve">ruim veilig</w:t>
      </w:r>
      <w:r>
        <w:t xml:space="preserve"> </w:t>
      </w:r>
      <w:r>
        <w:t xml:space="preserve">tot</w:t>
      </w:r>
      <w:r>
        <w:t xml:space="preserve"> </w:t>
      </w:r>
      <w:r>
        <w:rPr>
          <w:iCs/>
          <w:i/>
        </w:rPr>
        <w:t xml:space="preserve">exitplan actief</w:t>
      </w:r>
      <w:r>
        <w:t xml:space="preserve">. Na afloop toont hij de</w:t>
      </w:r>
      <w:r>
        <w:t xml:space="preserve"> </w:t>
      </w:r>
      <w:r>
        <w:rPr>
          <w:bCs/>
          <w:b/>
        </w:rPr>
        <w:t xml:space="preserve">uitkomst</w:t>
      </w:r>
      <w:r>
        <w:t xml:space="preserve">: welke van de drie het werd. Dezelfde meter, drie betekenissen, en op het scherm van de klant één doorlopend verhaal in plaats van drie losse schermen.</w:t>
      </w:r>
    </w:p>
    <w:p>
      <w:pPr>
        <w:pStyle w:val="BodyText"/>
      </w:pPr>
      <w:r>
        <w:t xml:space="preserve">De stand komt uit dezelfde rekenregels als de interne voortgangsscore, maar vertaald naar vijf niveaus. Er zit bewust ruis tussen: de klant hoeft niet te zien dat we van 61 naar 59 gingen. Een stand verandert pas als hij een niveau overschrijdt en daar even blijft, zodat de meter niet de hele dag staat te knipperen.</w:t>
      </w:r>
    </w:p>
    <w:p>
      <w:pPr>
        <w:pStyle w:val="BodyText"/>
      </w:pPr>
      <w:r>
        <w:rPr>
          <w:bCs/>
          <w:b/>
        </w:rPr>
        <w:t xml:space="preserve">De vertraging.</w:t>
      </w:r>
      <w:r>
        <w:t xml:space="preserve"> </w:t>
      </w:r>
      <w:r>
        <w:t xml:space="preserve">De interne schermen verversen elke vijf seconden; de barometer hoeft dat niet en moet dat waarschijnlijk ook niet. Mijn voorstel is een merkbare vertraging — in de orde van een kwartier — en geen enkele onbewerkte marktwaarde in de uitvoer. Dat maakt van de barometer een duidingsinstrument en niet een gratis koersscherm, en het is het makkelijkste antwoord op de vraag wat we precies doorgeven.</w:t>
      </w:r>
    </w:p>
    <w:p>
      <w:pPr>
        <w:pStyle w:val="BodyText"/>
      </w:pPr>
      <w:r>
        <w:rPr>
          <w:bCs/>
          <w:b/>
        </w:rPr>
        <w:t xml:space="preserve">De timing van de positie.</w:t>
      </w:r>
      <w:r>
        <w:t xml:space="preserve"> </w:t>
      </w:r>
      <w:r>
        <w:t xml:space="preserve">Een positie verschijnt pas bij de klant nadat hij bij de broker is uitgevoerd én iemand op publiceren heeft gedrukt. Nooit eerder: vóór de uitvoering zou het onze eigen vulprijs schaden en de leden een voornemen geven dat nog kan veranderen. Hetzelfde geldt bij het sluiten — eerst uitvoeren, dan communiceren.</w:t>
      </w:r>
    </w:p>
    <w:p>
      <w:pPr>
        <w:pStyle w:val="BodyText"/>
      </w:pPr>
      <w:r>
        <w:rPr>
          <w:bCs/>
          <w:b/>
        </w:rPr>
        <w:t xml:space="preserve">Wat nooit naar buiten gaat.</w:t>
      </w:r>
      <w:r>
        <w:t xml:space="preserve"> </w:t>
      </w:r>
      <w:r>
        <w:t xml:space="preserve">De voorstellen van de afzonderlijke co-founders, de drempels en gewichten, de ruwe metingen, de besluitlog en de aanwezigheid bij de meeting. Dat is niet geheimzinnigheid maar functiescheiding: de klant koopt onze conclusie, niet onze werkplaats.</w:t>
      </w:r>
    </w:p>
    <w:p>
      <w:pPr>
        <w:pStyle w:val="BodyText"/>
      </w:pPr>
      <w:r>
        <w:t xml:space="preserve">Technisch is het één endpoint dat die toestand teruggeeft voor de lopende cyclus en voor de afgesloten cycli. De app leest alleen. Dat de bestaande Cockpit al een barometerpublicatie kent uit het voorstel, maakt dit een uitbreiding en geen nieuw bouwwerk.</w:t>
      </w:r>
    </w:p>
    <w:bookmarkEnd w:id="40"/>
    <w:bookmarkStart w:id="41" w:name="berichten-en-videos-per-fase"/>
    <w:p>
      <w:pPr>
        <w:pStyle w:val="Heading2"/>
      </w:pPr>
      <w:r>
        <w:t xml:space="preserve">Berichten en video's per fase</w:t>
      </w:r>
    </w:p>
    <w:p>
      <w:pPr>
        <w:pStyle w:val="FirstParagraph"/>
      </w:pPr>
      <w:r>
        <w:t xml:space="preserve">De barometer is de meter. Daarnaast is er het verhaal, en dat is waar Delta Blueprint zich van een koersscherm onderscheidt. Een stand die van</w:t>
      </w:r>
      <w:r>
        <w:t xml:space="preserve"> </w:t>
      </w:r>
      <w:r>
        <w:rPr>
          <w:iCs/>
          <w:i/>
        </w:rPr>
        <w:t xml:space="preserve">rust</w:t>
      </w:r>
      <w:r>
        <w:t xml:space="preserve"> </w:t>
      </w:r>
      <w:r>
        <w:t xml:space="preserve">naar</w:t>
      </w:r>
      <w:r>
        <w:t xml:space="preserve"> </w:t>
      </w:r>
      <w:r>
        <w:rPr>
          <w:iCs/>
          <w:i/>
        </w:rPr>
        <w:t xml:space="preserve">nadert</w:t>
      </w:r>
      <w:r>
        <w:t xml:space="preserve"> </w:t>
      </w:r>
      <w:r>
        <w:t xml:space="preserve">schuift zegt weinig; een minuut waarin jullie uitleggen waarom, zegt alles. Daarom is de publicatie geen bijzaak van het dashboard maar een eigen onderdeel ervan.</w:t>
      </w:r>
    </w:p>
    <w:p>
      <w:pPr>
        <w:pStyle w:val="BodyText"/>
      </w:pPr>
      <w:r>
        <w:t xml:space="preserve">Elk bericht is een record in dezelfde</w:t>
      </w:r>
      <w:r>
        <w:t xml:space="preserve"> </w:t>
      </w:r>
      <w:r>
        <w:rPr>
          <w:rStyle w:val="VerbatimChar"/>
        </w:rPr>
        <w:t xml:space="preserve">publicatie</w:t>
      </w:r>
      <w:r>
        <w:t xml:space="preserve">-tabel: gekoppeld aan de cyclus, met een soort, een titel, een tekst, eventueel een video, en het tijdstip en de naam van wie publiceerde. Gepubliceerde berichten veranderen niet meer. Moet er iets rechtgezet worden, dan is dat een nieuw bericht dat naar het vorige verwijst — zichtbaar, zoals een rectificatie hoort te zijn.</w:t>
      </w:r>
    </w:p>
    <w:p>
      <w:pPr>
        <w:pStyle w:val="BodyText"/>
      </w:pPr>
      <w:r>
        <w:rPr>
          <w:bCs/>
          <w:b/>
        </w:rPr>
        <w:t xml:space="preserve">In de voorbereiding.</w:t>
      </w:r>
      <w:r>
        <w:t xml:space="preserve"> </w:t>
      </w:r>
      <w:r>
        <w:t xml:space="preserve">Hier valt het meeste te winnen, want dit is de fase waarin een klant anders niets hoort en denkt dat er niets gebeurt. Drie momenten: een vooruitblik bij het openen van de cyclus (waar staat de markt, waar wachten we op), een kort bericht als de stand een niveau opschuift, en — het belangrijkste — een bericht als we na een analysemoment bésluiten om te wachten.</w:t>
      </w:r>
      <w:r>
        <w:t xml:space="preserve"> </w:t>
      </w:r>
      <w:r>
        <w:rPr>
          <w:iCs/>
          <w:i/>
        </w:rPr>
        <w:t xml:space="preserve">Wij zagen X, dat was niet genoeg, we kijken opnieuw op datum Y.</w:t>
      </w:r>
      <w:r>
        <w:t xml:space="preserve"> </w:t>
      </w:r>
      <w:r>
        <w:t xml:space="preserve">Dat is het bericht dat vertrouwen bouwt, en precies het bericht dat in de meeste diensten ontbreekt.</w:t>
      </w:r>
    </w:p>
    <w:p>
      <w:pPr>
        <w:pStyle w:val="BodyText"/>
      </w:pPr>
      <w:r>
        <w:rPr>
          <w:bCs/>
          <w:b/>
        </w:rPr>
        <w:t xml:space="preserve">Bij de instap.</w:t>
      </w:r>
      <w:r>
        <w:t xml:space="preserve"> </w:t>
      </w:r>
      <w:r>
        <w:t xml:space="preserve">Twee dingen tegelijk, na uitvoering: het positiebericht met de harde gegevens — strike, expiratie, ontvangen premie — en de redenering erachter. Dat tweede leent zich bij uitstek voor een korte video: twee minuten waarin één van jullie vertelt waarom deze strike en niet vijftig punten lager. Dat is de kern van wat leden kopen.</w:t>
      </w:r>
    </w:p>
    <w:p>
      <w:pPr>
        <w:pStyle w:val="BodyText"/>
      </w:pPr>
      <w:r>
        <w:rPr>
          <w:bCs/>
          <w:b/>
        </w:rPr>
        <w:t xml:space="preserve">Tijdens de looptijd.</w:t>
      </w:r>
      <w:r>
        <w:t xml:space="preserve"> </w:t>
      </w:r>
      <w:r>
        <w:t xml:space="preserve">Een vast ritme van korte updates, bijvoorbeeld wekelijks, ook — juist — als er niets gebeurt.</w:t>
      </w:r>
      <w:r>
        <w:t xml:space="preserve"> </w:t>
      </w:r>
      <w:r>
        <w:rPr>
          <w:iCs/>
          <w:i/>
        </w:rPr>
        <w:t xml:space="preserve">Positie loopt zoals bedoeld, premie voor zestig procent verdiend, niets te doen.</w:t>
      </w:r>
      <w:r>
        <w:t xml:space="preserve"> </w:t>
      </w:r>
      <w:r>
        <w:t xml:space="preserve">Daarnaast gebeurtenisberichten: vóór een zwaar event uit de kalender (wat komt eraan en wat betekent het voor onze positie) en na een drempeloverschrijding (wat we zagen en wat we besloten). Ook hier geldt: sluiten we vervroegd, dan gaat het bericht eráchteraan, niet ervoor.</w:t>
      </w:r>
    </w:p>
    <w:p>
      <w:pPr>
        <w:pStyle w:val="BodyText"/>
      </w:pPr>
      <w:r>
        <w:rPr>
          <w:bCs/>
          <w:b/>
        </w:rPr>
        <w:t xml:space="preserve">Na afloop.</w:t>
      </w:r>
      <w:r>
        <w:t xml:space="preserve"> </w:t>
      </w:r>
      <w:r>
        <w:t xml:space="preserve">De terugblik: wat het werd, wat het opleverde, en wat we ervan leerden. De cijfers staan al in de post-analyse, dus het bericht is grotendeels voorgevuld; wat jullie toevoegen is het oordeel. Een korte video past hier goed, want dit is het moment waarop een lid begrijpt hoe jullie denken — ook, en vooral, na een maand die tegenviel.</w:t>
      </w:r>
    </w:p>
    <w:p>
      <w:pPr>
        <w:pStyle w:val="BodyText"/>
      </w:pPr>
      <w:r>
        <w:rPr>
          <w:bCs/>
          <w:b/>
        </w:rPr>
        <w:t xml:space="preserve">Hoe een bericht ontstaat.</w:t>
      </w:r>
      <w:r>
        <w:t xml:space="preserve"> </w:t>
      </w:r>
      <w:r>
        <w:t xml:space="preserve">Vanuit het cyclusscherm, met een knop die bij de fase past. Het formulier opent met een sjabloon voor dat soort bericht, waarin de gegevens uit de cyclus al ingevuld staan: strike, expiratie, dagen te gaan, premie verdiend, de eerstvolgende expiratie. Wat jullie schrijven is de duiding. Concept, voorbeeld bekijken, publiceren — en pas bij dat laatste gaat het naar buiten.</w:t>
      </w:r>
    </w:p>
    <w:p>
      <w:pPr>
        <w:pStyle w:val="BodyText"/>
      </w:pPr>
      <w:r>
        <w:rPr>
          <w:bCs/>
          <w:b/>
        </w:rPr>
        <w:t xml:space="preserve">Video's.</w:t>
      </w:r>
      <w:r>
        <w:t xml:space="preserve"> </w:t>
      </w:r>
      <w:r>
        <w:t xml:space="preserve">Die worden niet in de Cockpit gemaakt. Je neemt ze op met je telefoon en voegt ze toe aan het bericht; de Cockpit bewaart het bestand en de verwijzing. Twee dingen zijn het overwegen waard: een opslagplek naast de bestaande infrastructuur, en een tekstversie bij elke video. Dat laatste kost weinig en levert veel op — lezen gaat sneller dan kijken, het is doorzoekbaar, en het is toegankelijk voor wie geen geluid aan kan zetten.</w:t>
      </w:r>
    </w:p>
    <w:p>
      <w:pPr>
        <w:pStyle w:val="BodyText"/>
      </w:pPr>
      <w:r>
        <w:rPr>
          <w:bCs/>
          <w:b/>
        </w:rPr>
        <w:t xml:space="preserve">Regels die voor alles gelden.</w:t>
      </w:r>
      <w:r>
        <w:t xml:space="preserve"> </w:t>
      </w:r>
      <w:r>
        <w:t xml:space="preserve">Elk bericht draagt dezelfde voet: Delta Blueprint deelt kennis en eigen posities, geen individueel beleggingsadvies. Elk bericht is onveranderlijk na publicatie. Geen enkel bericht bevat doorgegeven marktdata. En elk bericht staat in de related list onder de cyclus, zodat de communicatie onderdeel is van het dossier van die maand en niet iets dat ernaast leeft.</w:t>
      </w:r>
    </w:p>
    <w:bookmarkEnd w:id="41"/>
    <w:bookmarkStart w:id="43" w:name="live-waarden-en-de-hartslag"/>
    <w:p>
      <w:pPr>
        <w:pStyle w:val="Heading2"/>
      </w:pPr>
      <w:r>
        <w:t xml:space="preserve">Live waarden en de hartslag</w:t>
      </w:r>
    </w:p>
    <w:p>
      <w:pPr>
        <w:pStyle w:val="FirstParagraph"/>
      </w:pPr>
      <w:r>
        <w:t xml:space="preserve">Een veld is live wanneer</w:t>
      </w:r>
      <w:r>
        <w:t xml:space="preserve"> </w:t>
      </w:r>
      <w:r>
        <w:rPr>
          <w:rStyle w:val="VerbatimChar"/>
        </w:rPr>
        <w:t xml:space="preserve">db_field</w:t>
      </w:r>
      <w:r>
        <w:t xml:space="preserve"> </w:t>
      </w:r>
      <w:r>
        <w:t xml:space="preserve">dat zegt. De cel krijgt dan een klein hartslag-icoontje en ververst zichzelf; alle andere velden blijven staan tot iemand ze wijzigt. Dat onderscheid moet zichtbaar zijn, anders weet je nooit of je naar een momentopname of naar de markt kijkt.</w:t>
      </w:r>
    </w:p>
    <w:p>
      <w:pPr>
        <w:pStyle w:val="BodyText"/>
      </w:pPr>
      <w:r>
        <w:t xml:space="preserve">Live in deze module: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Veld</w:t>
            </w:r>
          </w:p>
        </w:tc>
        <w:tc>
          <w:tcPr/>
          <w:p>
            <w:pPr>
              <w:pStyle w:val="Compact"/>
              <w:jc w:val="left"/>
            </w:pPr>
            <w:r>
              <w:t xml:space="preserve">Ververst</w:t>
            </w:r>
          </w:p>
        </w:tc>
        <w:tc>
          <w:tcPr/>
          <w:p>
            <w:pPr>
              <w:pStyle w:val="Compact"/>
              <w:jc w:val="left"/>
            </w:pPr>
            <w:r>
              <w:t xml:space="preserve">Bron</w:t>
            </w:r>
          </w:p>
        </w:tc>
      </w:tr>
      <w:tr>
        <w:tc>
          <w:tcPr/>
          <w:p>
            <w:pPr>
              <w:pStyle w:val="Compact"/>
              <w:jc w:val="left"/>
            </w:pPr>
            <w:r>
              <w:t xml:space="preserve">Gemeten waarde per automatische voorwaarde</w:t>
            </w:r>
          </w:p>
        </w:tc>
        <w:tc>
          <w:tcPr/>
          <w:p>
            <w:pPr>
              <w:pStyle w:val="Compact"/>
              <w:jc w:val="left"/>
            </w:pPr>
            <w:r>
              <w:t xml:space="preserve">5 s in een lopende cyclus, 60 s daarbuiten</w:t>
            </w:r>
          </w:p>
        </w:tc>
        <w:tc>
          <w:tcPr/>
          <w:p>
            <w:pPr>
              <w:pStyle w:val="Compact"/>
              <w:jc w:val="left"/>
            </w:pPr>
            <w:r>
              <w:rPr>
                <w:rStyle w:val="VerbatimChar"/>
              </w:rPr>
              <w:t xml:space="preserve">meting</w:t>
            </w:r>
            <w:r>
              <w:t xml:space="preserve">, gevoed door de bestaande feeds</w:t>
            </w:r>
          </w:p>
        </w:tc>
      </w:tr>
      <w:tr>
        <w:tc>
          <w:tcPr/>
          <w:p>
            <w:pPr>
              <w:pStyle w:val="Compact"/>
              <w:jc w:val="left"/>
            </w:pPr>
            <w:r>
              <w:t xml:space="preserve">Status per automatische voorwaarde</w:t>
            </w:r>
          </w:p>
        </w:tc>
        <w:tc>
          <w:tcPr/>
          <w:p>
            <w:pPr>
              <w:pStyle w:val="Compact"/>
              <w:jc w:val="left"/>
            </w:pPr>
            <w:r>
              <w:t xml:space="preserve">5 s</w:t>
            </w:r>
          </w:p>
        </w:tc>
        <w:tc>
          <w:tcPr/>
          <w:p>
            <w:pPr>
              <w:pStyle w:val="Compact"/>
              <w:jc w:val="left"/>
            </w:pPr>
            <w:r>
              <w:t xml:space="preserve">Afgeleid van gemeten waarde tegen drempel</w:t>
            </w:r>
          </w:p>
        </w:tc>
      </w:tr>
      <w:tr>
        <w:tc>
          <w:tcPr/>
          <w:p>
            <w:pPr>
              <w:pStyle w:val="Compact"/>
              <w:jc w:val="left"/>
            </w:pPr>
            <w:r>
              <w:t xml:space="preserve">Voortgangsscore van de cyclus</w:t>
            </w:r>
          </w:p>
        </w:tc>
        <w:tc>
          <w:tcPr/>
          <w:p>
            <w:pPr>
              <w:pStyle w:val="Compact"/>
              <w:jc w:val="left"/>
            </w:pPr>
            <w:r>
              <w:t xml:space="preserve">5 s</w:t>
            </w:r>
          </w:p>
        </w:tc>
        <w:tc>
          <w:tcPr/>
          <w:p>
            <w:pPr>
              <w:pStyle w:val="Compact"/>
              <w:jc w:val="left"/>
            </w:pPr>
            <w:r>
              <w:t xml:space="preserve">Herberekend zodra een status wijzigt</w:t>
            </w:r>
          </w:p>
        </w:tc>
      </w:tr>
      <w:tr>
        <w:tc>
          <w:tcPr/>
          <w:p>
            <w:pPr>
              <w:pStyle w:val="Compact"/>
              <w:jc w:val="left"/>
            </w:pPr>
            <w:r>
              <w:t xml:space="preserve">Dagen tot uiterste instapdatum</w:t>
            </w:r>
          </w:p>
        </w:tc>
        <w:tc>
          <w:tcPr/>
          <w:p>
            <w:pPr>
              <w:pStyle w:val="Compact"/>
              <w:jc w:val="left"/>
            </w:pPr>
            <w:r>
              <w:t xml:space="preserve">1 u</w:t>
            </w:r>
          </w:p>
        </w:tc>
        <w:tc>
          <w:tcPr/>
          <w:p>
            <w:pPr>
              <w:pStyle w:val="Compact"/>
              <w:jc w:val="left"/>
            </w:pPr>
            <w:r>
              <w:t xml:space="preserve">Klok</w:t>
            </w:r>
          </w:p>
        </w:tc>
      </w:tr>
    </w:tbl>
    <w:p>
      <w:pPr>
        <w:pStyle w:val="BodyText"/>
      </w:pPr>
      <w:r>
        <w:t xml:space="preserve">Vier toestanden, elk met een eigen weergave:</w:t>
      </w:r>
    </w:p>
    <w:p>
      <w:pPr>
        <w:pStyle w:val="SourceCode"/>
      </w:pPr>
      <w:r>
        <w:rPr>
          <w:rStyle w:val="VerbatimChar"/>
        </w:rPr>
        <w:t xml:space="preserve">stateDiagram-v2</w:t>
      </w:r>
      <w:r>
        <w:br/>
      </w:r>
      <w:r>
        <w:rPr>
          <w:rStyle w:val="VerbatimChar"/>
        </w:rPr>
        <w:t xml:space="preserve">  [*] --&gt; Vers</w:t>
      </w:r>
      <w:r>
        <w:br/>
      </w:r>
      <w:r>
        <w:rPr>
          <w:rStyle w:val="VerbatimChar"/>
        </w:rPr>
        <w:t xml:space="preserve">  Vers --&gt; Verouderd: ouder dan 3 min</w:t>
      </w:r>
      <w:r>
        <w:br/>
      </w:r>
      <w:r>
        <w:rPr>
          <w:rStyle w:val="VerbatimChar"/>
        </w:rPr>
        <w:t xml:space="preserve">  Verouderd --&gt; Vers: nieuwe meting</w:t>
      </w:r>
      <w:r>
        <w:br/>
      </w:r>
      <w:r>
        <w:rPr>
          <w:rStyle w:val="VerbatimChar"/>
        </w:rPr>
        <w:t xml:space="preserve">  Vers --&gt; Storing: bron faalt</w:t>
      </w:r>
      <w:r>
        <w:br/>
      </w:r>
      <w:r>
        <w:rPr>
          <w:rStyle w:val="VerbatimChar"/>
        </w:rPr>
        <w:t xml:space="preserve">  Storing --&gt; Vers: bron herstelt</w:t>
      </w:r>
      <w:r>
        <w:br/>
      </w:r>
      <w:r>
        <w:rPr>
          <w:rStyle w:val="VerbatimChar"/>
        </w:rPr>
        <w:t xml:space="preserve">  Vers --&gt; Bevroren: cyclus afgesloten</w:t>
      </w:r>
    </w:p>
    <w:p>
      <w:pPr>
        <w:pStyle w:val="FirstParagraph"/>
      </w:pPr>
      <w:r>
        <w:rPr>
          <w:bCs/>
          <w:b/>
        </w:rPr>
        <w:t xml:space="preserve">Vers</w:t>
      </w:r>
      <w:r>
        <w:t xml:space="preserve"> </w:t>
      </w:r>
      <w:r>
        <w:t xml:space="preserve">toont de waarde met een pulserend hartslagje.</w:t>
      </w:r>
      <w:r>
        <w:t xml:space="preserve"> </w:t>
      </w:r>
      <w:r>
        <w:rPr>
          <w:bCs/>
          <w:b/>
        </w:rPr>
        <w:t xml:space="preserve">Verouderd</w:t>
      </w:r>
      <w:r>
        <w:t xml:space="preserve"> </w:t>
      </w:r>
      <w:r>
        <w:t xml:space="preserve">maakt de waarde grijs en zet het icoontje stil, met het tijdstip van de laatste meting in de tooltip.</w:t>
      </w:r>
      <w:r>
        <w:t xml:space="preserve"> </w:t>
      </w:r>
      <w:r>
        <w:rPr>
          <w:bCs/>
          <w:b/>
        </w:rPr>
        <w:t xml:space="preserve">Storing</w:t>
      </w:r>
      <w:r>
        <w:t xml:space="preserve"> </w:t>
      </w:r>
      <w:r>
        <w:t xml:space="preserve">toont de laatste bekende waarde met een waarschuwingsteken — nooit een leeg veld, want dan lijkt het alsof de voorwaarde niet geldt.</w:t>
      </w:r>
      <w:r>
        <w:t xml:space="preserve"> </w:t>
      </w:r>
      <w:r>
        <w:rPr>
          <w:bCs/>
          <w:b/>
        </w:rPr>
        <w:t xml:space="preserve">Bevroren</w:t>
      </w:r>
      <w:r>
        <w:t xml:space="preserve"> </w:t>
      </w:r>
      <w:r>
        <w:t xml:space="preserve">haalt het icoontje weg; een afgesloten cyclus beweegt niet meer.</w:t>
      </w:r>
    </w:p>
    <w:p>
      <w:pPr>
        <w:pStyle w:val="BodyText"/>
      </w:pPr>
      <w:r>
        <w:t xml:space="preserve">De regel uit het voorstel dat verouderde data nooit stilzwijgend als geldig doorgaat, zit hier dus in de weergave ingebakken.</w:t>
      </w:r>
    </w:p>
    <w:bookmarkStart w:id="42" w:name="hoe-het-ververst"/>
    <w:p>
      <w:pPr>
        <w:pStyle w:val="Heading3"/>
      </w:pPr>
      <w:r>
        <w:t xml:space="preserve">Hoe het ververst</w:t>
      </w:r>
    </w:p>
    <w:p>
      <w:pPr>
        <w:pStyle w:val="FirstParagraph"/>
      </w:pPr>
      <w:r>
        <w:t xml:space="preserve">De browser vraagt elke vijf seconden alle live velden van het zichtbare scherm op in één verzoek. Niet per cel — dat wordt bij twintig voorwaarden twintig verzoeken per vijf seconden.</w:t>
      </w:r>
    </w:p>
    <w:p>
      <w:pPr>
        <w:pStyle w:val="BodyText"/>
      </w:pPr>
      <w:r>
        <w:t xml:space="preserve">Dat tempo geldt voor het scherm, niet voor de bronnen. De worker bewaart de laatst opgehaalde waarde en ververst elke bron in zijn eigen ritme: lang niet elke feed staat vijf seconden toe, en de optieketen al helemaal niet. Zo voelt het scherm live zonder dat we tegen een limiet aanlopen. Per bron leggen we het ophaalinterval vast bij de brondefinitie.</w:t>
      </w:r>
    </w:p>
    <w:p>
      <w:pPr>
        <w:pStyle w:val="BodyText"/>
      </w:pPr>
      <w:r>
        <w:t xml:space="preserve">Bij vijf seconden wordt server-sent events al snel zuiniger dan pollen: de worker stuurt dan alleen iets bij een wijziging. Dat blijft stap twee, maar het datalaagje wordt zo gebouwd dat die omschakeling één plek raakt.</w:t>
      </w:r>
    </w:p>
    <w:p>
      <w:pPr>
        <w:pStyle w:val="BodyText"/>
      </w:pPr>
      <w:r>
        <w:t xml:space="preserve">Pollen stopt wanneer het tabblad naar de achtergrond gaat en hervat bij terugkeer, met meteen één verversing. Bij dit tempo is dat geen verfijning maar noodzaak.</w:t>
      </w:r>
    </w:p>
    <w:bookmarkEnd w:id="42"/>
    <w:bookmarkEnd w:id="43"/>
    <w:bookmarkStart w:id="48" w:name="techniek"/>
    <w:p>
      <w:pPr>
        <w:pStyle w:val="Heading2"/>
      </w:pPr>
      <w:r>
        <w:t xml:space="preserve">Techniek</w:t>
      </w:r>
    </w:p>
    <w:p>
      <w:pPr>
        <w:pStyle w:val="FirstParagraph"/>
      </w:pPr>
      <w:r>
        <w:t xml:space="preserve">De bestaande</w:t>
      </w:r>
      <w:r>
        <w:t xml:space="preserve"> </w:t>
      </w:r>
      <w:r>
        <w:rPr>
          <w:rStyle w:val="VerbatimChar"/>
        </w:rPr>
        <w:t xml:space="preserve">delta-proxy</w:t>
      </w:r>
      <w:r>
        <w:t xml:space="preserve"> </w:t>
      </w:r>
      <w:r>
        <w:t xml:space="preserve">worker krijgt een D1-database en een set endpoints erbij. De huidige routes —</w:t>
      </w:r>
      <w:r>
        <w:t xml:space="preserve"> </w:t>
      </w:r>
      <w:r>
        <w:rPr>
          <w:rStyle w:val="VerbatimChar"/>
        </w:rPr>
        <w:t xml:space="preserve">/api/puts</w:t>
      </w:r>
      <w:r>
        <w:t xml:space="preserve">,</w:t>
      </w:r>
      <w:r>
        <w:t xml:space="preserve"> </w:t>
      </w:r>
      <w:r>
        <w:rPr>
          <w:rStyle w:val="VerbatimChar"/>
        </w:rPr>
        <w:t xml:space="preserve">/api/veto</w:t>
      </w:r>
      <w:r>
        <w:t xml:space="preserve">,</w:t>
      </w:r>
      <w:r>
        <w:t xml:space="preserve"> </w:t>
      </w:r>
      <w:r>
        <w:rPr>
          <w:rStyle w:val="VerbatimChar"/>
        </w:rPr>
        <w:t xml:space="preserve">/api/docs</w:t>
      </w:r>
      <w:r>
        <w:t xml:space="preserve"> </w:t>
      </w:r>
      <w:r>
        <w:t xml:space="preserve">en de rest — blijven ongemoeid, net als de KV-binding.</w:t>
      </w:r>
    </w:p>
    <w:bookmarkStart w:id="44" w:name="endpoints"/>
    <w:p>
      <w:pPr>
        <w:pStyle w:val="Heading3"/>
      </w:pPr>
      <w:r>
        <w:t xml:space="preserve">Endpoints</w:t>
      </w:r>
    </w:p>
    <w:p>
      <w:pPr>
        <w:pStyle w:val="FirstParagraph"/>
      </w:pPr>
      <w:r>
        <w:t xml:space="preserve">Generiek, want de front-end weet niet welke tabel hij toont:</w:t>
      </w:r>
    </w:p>
    <w:p>
      <w:pPr>
        <w:pStyle w:val="SourceCode"/>
      </w:pPr>
      <w:r>
        <w:rPr>
          <w:rStyle w:val="VerbatimChar"/>
        </w:rPr>
        <w:t xml:space="preserve">GET    /api/t/:table              lijst met filter, sortering, paginering</w:t>
      </w:r>
      <w:r>
        <w:br/>
      </w:r>
      <w:r>
        <w:rPr>
          <w:rStyle w:val="VerbatimChar"/>
        </w:rPr>
        <w:t xml:space="preserve">GET    /api/t/:table/:id          één record</w:t>
      </w:r>
      <w:r>
        <w:br/>
      </w:r>
      <w:r>
        <w:rPr>
          <w:rStyle w:val="VerbatimChar"/>
        </w:rPr>
        <w:t xml:space="preserve">POST   /api/t/:table              nieuw record</w:t>
      </w:r>
      <w:r>
        <w:br/>
      </w:r>
      <w:r>
        <w:rPr>
          <w:rStyle w:val="VerbatimChar"/>
        </w:rPr>
        <w:t xml:space="preserve">PATCH  /api/t/:table/:id          één of meer velden wijzigen</w:t>
      </w:r>
      <w:r>
        <w:br/>
      </w:r>
      <w:r>
        <w:rPr>
          <w:rStyle w:val="VerbatimChar"/>
        </w:rPr>
        <w:t xml:space="preserve">GET    /api/meta                  alle tabel-, veld- en moduledefinities</w:t>
      </w:r>
      <w:r>
        <w:br/>
      </w:r>
      <w:r>
        <w:rPr>
          <w:rStyle w:val="VerbatimChar"/>
        </w:rPr>
        <w:t xml:space="preserve">GET    /api/live?ids=...          live waarden voor het zichtbare scherm</w:t>
      </w:r>
    </w:p>
    <w:p>
      <w:pPr>
        <w:pStyle w:val="FirstParagraph"/>
      </w:pPr>
      <w:r>
        <w:t xml:space="preserve">Er is bewust geen</w:t>
      </w:r>
      <w:r>
        <w:t xml:space="preserve"> </w:t>
      </w:r>
      <w:r>
        <w:rPr>
          <w:rStyle w:val="VerbatimChar"/>
        </w:rPr>
        <w:t xml:space="preserve">DELETE</w:t>
      </w:r>
      <w:r>
        <w:t xml:space="preserve">. Er wordt niets verwijderd: het track record is de geschiedenis van elke maandcyclus die we hebben vastgesteld, en daar mogen geen gaten in vallen. Archiveren gebeurt met een statusveld via een gewone</w:t>
      </w:r>
      <w:r>
        <w:t xml:space="preserve"> </w:t>
      </w:r>
      <w:r>
        <w:rPr>
          <w:rStyle w:val="VerbatimChar"/>
        </w:rPr>
        <w:t xml:space="preserve">PATCH</w:t>
      </w:r>
      <w:r>
        <w:t xml:space="preserve">.</w:t>
      </w:r>
    </w:p>
    <w:p>
      <w:pPr>
        <w:pStyle w:val="BodyText"/>
      </w:pPr>
      <w:r>
        <w:t xml:space="preserve">De generieke route is pas veilig met een allowlist: alleen tabellen uit</w:t>
      </w:r>
      <w:r>
        <w:t xml:space="preserve"> </w:t>
      </w:r>
      <w:r>
        <w:rPr>
          <w:rStyle w:val="VerbatimChar"/>
        </w:rPr>
        <w:t xml:space="preserve">db_table</w:t>
      </w:r>
      <w:r>
        <w:t xml:space="preserve"> </w:t>
      </w:r>
      <w:r>
        <w:t xml:space="preserve">zijn bereikbaar, kolomnamen worden tegen</w:t>
      </w:r>
      <w:r>
        <w:t xml:space="preserve"> </w:t>
      </w:r>
      <w:r>
        <w:rPr>
          <w:rStyle w:val="VerbatimChar"/>
        </w:rPr>
        <w:t xml:space="preserve">db_field</w:t>
      </w:r>
      <w:r>
        <w:t xml:space="preserve"> </w:t>
      </w:r>
      <w:r>
        <w:t xml:space="preserve">gecontroleerd, en filters worden geparameteriseerd. Dat is de plek waar dit fout kan gaan, dus daar ligt de aandacht.</w:t>
      </w:r>
    </w:p>
    <w:bookmarkEnd w:id="44"/>
    <w:bookmarkStart w:id="45" w:name="authenticatie"/>
    <w:p>
      <w:pPr>
        <w:pStyle w:val="Heading3"/>
      </w:pPr>
      <w:r>
        <w:t xml:space="preserve">Authenticatie</w:t>
      </w:r>
    </w:p>
    <w:p>
      <w:pPr>
        <w:pStyle w:val="FirstParagraph"/>
      </w:pPr>
      <w:r>
        <w:t xml:space="preserve">Hetzelfde model als nu:</w:t>
      </w:r>
      <w:r>
        <w:t xml:space="preserve"> </w:t>
      </w:r>
      <w:r>
        <w:rPr>
          <w:rStyle w:val="VerbatimChar"/>
        </w:rPr>
        <w:t xml:space="preserve">Authorization: Bearer</w:t>
      </w:r>
      <w:r>
        <w:t xml:space="preserve"> </w:t>
      </w:r>
      <w:r>
        <w:t xml:space="preserve">met het wachtwoord dat de worker hasht en tegen de allowlist houdt. Schrijfacties vereisen auth, en</w:t>
      </w:r>
      <w:r>
        <w:t xml:space="preserve"> </w:t>
      </w:r>
      <w:r>
        <w:rPr>
          <w:rStyle w:val="VerbatimChar"/>
        </w:rPr>
        <w:t xml:space="preserve">/api/meta</w:t>
      </w:r>
      <w:r>
        <w:t xml:space="preserve"> </w:t>
      </w:r>
      <w:r>
        <w:t xml:space="preserve">ook — de definitietabellen verraden anders precies hoe de strategie in elkaar zit.</w:t>
      </w:r>
    </w:p>
    <w:p>
      <w:pPr>
        <w:pStyle w:val="BodyText"/>
      </w:pPr>
      <w:r>
        <w:t xml:space="preserve">De worker schrijft bij elke</w:t>
      </w:r>
      <w:r>
        <w:t xml:space="preserve"> </w:t>
      </w:r>
      <w:r>
        <w:rPr>
          <w:rStyle w:val="VerbatimChar"/>
        </w:rPr>
        <w:t xml:space="preserve">PATCH</w:t>
      </w:r>
      <w:r>
        <w:t xml:space="preserve"> </w:t>
      </w:r>
      <w:r>
        <w:t xml:space="preserve">en</w:t>
      </w:r>
      <w:r>
        <w:t xml:space="preserve"> </w:t>
      </w:r>
      <w:r>
        <w:rPr>
          <w:rStyle w:val="VerbatimChar"/>
        </w:rPr>
        <w:t xml:space="preserve">POST</w:t>
      </w:r>
      <w:r>
        <w:t xml:space="preserve"> </w:t>
      </w:r>
      <w:r>
        <w:t xml:space="preserve">een regel in</w:t>
      </w:r>
      <w:r>
        <w:t xml:space="preserve"> </w:t>
      </w:r>
      <w:r>
        <w:rPr>
          <w:rStyle w:val="VerbatimChar"/>
        </w:rPr>
        <w:t xml:space="preserve">audit</w:t>
      </w:r>
      <w:r>
        <w:t xml:space="preserve">, met de gebruiker uit de token.</w:t>
      </w:r>
    </w:p>
    <w:bookmarkEnd w:id="45"/>
    <w:bookmarkStart w:id="46" w:name="gelijktijdig-bewerken"/>
    <w:p>
      <w:pPr>
        <w:pStyle w:val="Heading3"/>
      </w:pPr>
      <w:r>
        <w:t xml:space="preserve">Gelijktijdig bewerken</w:t>
      </w:r>
    </w:p>
    <w:p>
      <w:pPr>
        <w:pStyle w:val="FirstParagraph"/>
      </w:pPr>
      <w:r>
        <w:t xml:space="preserve">Elk record draagt een</w:t>
      </w:r>
      <w:r>
        <w:t xml:space="preserve"> </w:t>
      </w:r>
      <w:r>
        <w:rPr>
          <w:rStyle w:val="VerbatimChar"/>
        </w:rPr>
        <w:t xml:space="preserve">rev</w:t>
      </w:r>
      <w:r>
        <w:t xml:space="preserve">-nummer. Een</w:t>
      </w:r>
      <w:r>
        <w:t xml:space="preserve"> </w:t>
      </w:r>
      <w:r>
        <w:rPr>
          <w:rStyle w:val="VerbatimChar"/>
        </w:rPr>
        <w:t xml:space="preserve">PATCH</w:t>
      </w:r>
      <w:r>
        <w:t xml:space="preserve"> </w:t>
      </w:r>
      <w:r>
        <w:t xml:space="preserve">stuurt de</w:t>
      </w:r>
      <w:r>
        <w:t xml:space="preserve"> </w:t>
      </w:r>
      <w:r>
        <w:rPr>
          <w:rStyle w:val="VerbatimChar"/>
        </w:rPr>
        <w:t xml:space="preserve">rev</w:t>
      </w:r>
      <w:r>
        <w:t xml:space="preserve"> </w:t>
      </w:r>
      <w:r>
        <w:t xml:space="preserve">mee die de browser had; klopt die niet meer, dan komt er een</w:t>
      </w:r>
      <w:r>
        <w:t xml:space="preserve"> </w:t>
      </w:r>
      <w:r>
        <w:rPr>
          <w:rStyle w:val="VerbatimChar"/>
        </w:rPr>
        <w:t xml:space="preserve">409</w:t>
      </w:r>
      <w:r>
        <w:t xml:space="preserve"> </w:t>
      </w:r>
      <w:r>
        <w:t xml:space="preserve">terug met de huidige waarde. De cel toont dan wat er intussen veranderde en vraagt of je alsnog wilt overschrijven.</w:t>
      </w:r>
    </w:p>
    <w:p>
      <w:pPr>
        <w:pStyle w:val="BodyText"/>
      </w:pPr>
      <w:r>
        <w:t xml:space="preserve">Dat is geen luxe: met drie mensen die in dezelfde maandcyclus werken is dit binnen een week aan de orde.</w:t>
      </w:r>
    </w:p>
    <w:bookmarkEnd w:id="46"/>
    <w:bookmarkStart w:id="47" w:name="front-end"/>
    <w:p>
      <w:pPr>
        <w:pStyle w:val="Heading3"/>
      </w:pPr>
      <w:r>
        <w:t xml:space="preserve">Front-end</w:t>
      </w:r>
    </w:p>
    <w:p>
      <w:pPr>
        <w:pStyle w:val="FirstParagraph"/>
      </w:pPr>
      <w:r>
        <w:t xml:space="preserve">Een nieuwe applicatie, opgezet met Vite. Vier componenten dragen het geheel: de schil met navigatie en routing, de lijst, het formulier, en de veldrenderer die per type het juiste element toont. Alles daarbuiten is configuratie.</w:t>
      </w:r>
    </w:p>
    <w:p>
      <w:pPr>
        <w:pStyle w:val="BodyText"/>
      </w:pPr>
      <w:r>
        <w:t xml:space="preserve">De app praat uitsluitend via één datalaagje met de worker — één functie per endpoint. Dat is dezelfde afspraak als in het voorstel, en het is wat een latere verhuizing van de opslag goedkoop houdt.</w:t>
      </w:r>
    </w:p>
    <w:bookmarkEnd w:id="47"/>
    <w:bookmarkEnd w:id="48"/>
    <w:bookmarkStart w:id="49" w:name="uitrol-en-omgevingen"/>
    <w:p>
      <w:pPr>
        <w:pStyle w:val="Heading2"/>
      </w:pPr>
      <w:r>
        <w:t xml:space="preserve">Uitrol en omgevingen</w:t>
      </w:r>
    </w:p>
    <w:p>
      <w:pPr>
        <w:pStyle w:val="FirstParagraph"/>
      </w:pPr>
      <w:r>
        <w:t xml:space="preserve">De huidige Cockpit wordt met de hand geüpload: één bestand, één keer per wijziging, en niemand kan achteraf zien wat er precies veranderd is. Voor een applicatie waar drie mensen in werken en waar een verkeerde drempel geld kost, is dat te dun. We zetten dit vanaf het begin anders op.</w:t>
      </w:r>
    </w:p>
    <w:p>
      <w:pPr>
        <w:pStyle w:val="BodyText"/>
      </w:pPr>
      <w:r>
        <w:t xml:space="preserve">De code — de worker, de database-migraties en de front-end — komt in één repository. Die repository koppelen we één keer aan Cloudflare. Vanaf dat moment is elke push een uitrol: Cloudflare bouwt de applicatie zelf en zet hem live. Er is geen uploadstap meer en geen moment waarop iemand vergeet een bestand mee te nemen.</w:t>
      </w:r>
    </w:p>
    <w:p>
      <w:pPr>
        <w:pStyle w:val="BodyText"/>
      </w:pPr>
      <w:r>
        <w:t xml:space="preserve">Daar hangen drie dingen aan vast die we vandaag missen. Elke versie is bewaard, dus terugdraaien naar gisteren is één handeling in plaats van zoeken naar het vorige bestand. Van elke wijziging staat vast wie hem deed en waarom. En een branch krijgt zijn eigen tijdelijke webadres, zodat je iets kunt uitproberen zonder de draaiende Cockpit te raken.</w:t>
      </w:r>
    </w:p>
    <w:p>
      <w:pPr>
        <w:pStyle w:val="BodyText"/>
      </w:pPr>
      <w:r>
        <w:t xml:space="preserve">We werken met twee omgevingen.</w:t>
      </w:r>
      <w:r>
        <w:t xml:space="preserve"> </w:t>
      </w:r>
      <w:r>
        <w:rPr>
          <w:bCs/>
          <w:b/>
        </w:rPr>
        <w:t xml:space="preserve">Staging</w:t>
      </w:r>
      <w:r>
        <w:t xml:space="preserve"> </w:t>
      </w:r>
      <w:r>
        <w:t xml:space="preserve">heeft een eigen database en eigen sleutels; daar test je een nieuwe bouwsteen of een gewijzigd formulier.</w:t>
      </w:r>
      <w:r>
        <w:t xml:space="preserve"> </w:t>
      </w:r>
      <w:r>
        <w:rPr>
          <w:bCs/>
          <w:b/>
        </w:rPr>
        <w:t xml:space="preserve">Productie</w:t>
      </w:r>
      <w:r>
        <w:t xml:space="preserve"> </w:t>
      </w:r>
      <w:r>
        <w:t xml:space="preserve">is wat jullie tijdens een lopende cyclus gebruiken. Een wijziging gaat altijd eerst naar staging. Dat is geen ceremonie: tijdens een lopende positie wil je niet dat een uitrol het bewakingsscherm even laat haperen.</w:t>
      </w:r>
    </w:p>
    <w:p>
      <w:pPr>
        <w:pStyle w:val="BodyText"/>
      </w:pPr>
      <w:r>
        <w:t xml:space="preserve">Eenmalig in te stellen: de repository aanmaken en de bestaande bestanden erin zetten, de koppeling met Cloudflare leggen, de twee databases aanmaken, en de geheimen (brokersleutels, wachtwoordhashes) als omgevingsvariabelen opslaan in plaats van in de code. Daarna is er niets meer te doen.</w:t>
      </w:r>
    </w:p>
    <w:p>
      <w:pPr>
        <w:pStyle w:val="BodyText"/>
      </w:pPr>
      <w:r>
        <w:t xml:space="preserve">De belangrijkste nuance staat eerder in dit plan al: doordat velden, drempels, gewichten en rekenregels in de database zitten en niet in de code, is een nieuwe instapvoorwaarde of een gewijzigd gewicht helemaal geen uitrol. Dat is een formulier invullen. Alleen echt nieuwe functionaliteit — een nieuw schermtype, een nieuwe bouwsteen — vraagt nog een uitrol, en die verloopt dan via de weg hierboven.</w:t>
      </w:r>
    </w:p>
    <w:p>
      <w:pPr>
        <w:pStyle w:val="BodyText"/>
      </w:pPr>
      <w:r>
        <w:t xml:space="preserve">De bestaande</w:t>
      </w:r>
      <w:r>
        <w:t xml:space="preserve"> </w:t>
      </w:r>
      <w:r>
        <w:rPr>
          <w:rStyle w:val="VerbatimChar"/>
        </w:rPr>
        <w:t xml:space="preserve">delta-blueprint.html</w:t>
      </w:r>
      <w:r>
        <w:t xml:space="preserve"> </w:t>
      </w:r>
      <w:r>
        <w:t xml:space="preserve">kan in dezelfde repository mee. Dan is ook die niet langer een bestand dat iemand met de hand moet uploaden.</w:t>
      </w:r>
    </w:p>
    <w:bookmarkEnd w:id="49"/>
    <w:bookmarkStart w:id="50" w:name="modelkeuze-bij-het-bouwen"/>
    <w:p>
      <w:pPr>
        <w:pStyle w:val="Heading2"/>
      </w:pPr>
      <w:r>
        <w:t xml:space="preserve">Modelkeuze bij het bouwen</w:t>
      </w:r>
    </w:p>
    <w:p>
      <w:pPr>
        <w:pStyle w:val="FirstParagraph"/>
      </w:pPr>
      <w:r>
        <w:t xml:space="preserve">Dit bouwwerk laat zich grotendeels door Claude Opus doen. Het meeste is degelijk uitvoeringswerk zonder open denkvragen: het datamodel, de endpoints, de lijst- en formuliercomponent, het inline bewerken, de verversing, de uitrol. Daar is een zwaarder en trager model geen betere investering — het kost een veelvoud en levert op dit type werk weinig extra op.</w:t>
      </w:r>
    </w:p>
    <w:p>
      <w:pPr>
        <w:pStyle w:val="BodyText"/>
      </w:pPr>
      <w:r>
        <w:t xml:space="preserve">Op drie plekken is dat anders, en daar zetten we bewust het zwaardere model in:</w:t>
      </w:r>
    </w:p>
    <w:p>
      <w:pPr>
        <w:numPr>
          <w:ilvl w:val="0"/>
          <w:numId w:val="1007"/>
        </w:numPr>
        <w:pStyle w:val="Compact"/>
      </w:pPr>
      <w:r>
        <w:rPr>
          <w:bCs/>
          <w:b/>
        </w:rPr>
        <w:t xml:space="preserve">De rekenregels en de bouwstenen.</w:t>
      </w:r>
      <w:r>
        <w:t xml:space="preserve"> </w:t>
      </w:r>
      <w:r>
        <w:t xml:space="preserve">Dit is de plek waar een denkfout zich later vertaalt in een verkeerd go/no-go-signaal. Een gewogen som die net verkeerd normaliseert of een N-uit-M-regel die randgevallen anders telt dan bedoeld, merk je pas als het al een maand meedraait.</w:t>
      </w:r>
    </w:p>
    <w:p>
      <w:pPr>
        <w:numPr>
          <w:ilvl w:val="0"/>
          <w:numId w:val="1007"/>
        </w:numPr>
        <w:pStyle w:val="Compact"/>
      </w:pPr>
      <w:r>
        <w:rPr>
          <w:bCs/>
          <w:b/>
        </w:rPr>
        <w:t xml:space="preserve">De Premie-60-logica en de betrouwbaarheidsfilters op live quotes.</w:t>
      </w:r>
      <w:r>
        <w:t xml:space="preserve"> </w:t>
      </w:r>
      <w:r>
        <w:t xml:space="preserve">Een harde stoploss op de ask van een dunne serie mag niet afgaan op een slechte of verouderde koers. De filters daaromheen — spreadbreedte, tijdstempel, handelsuren, tweede bevestigende meting — verdienen de zorgvuldigste behandeling die we kunnen kopen.</w:t>
      </w:r>
    </w:p>
    <w:p>
      <w:pPr>
        <w:numPr>
          <w:ilvl w:val="0"/>
          <w:numId w:val="1007"/>
        </w:numPr>
        <w:pStyle w:val="Compact"/>
      </w:pPr>
      <w:r>
        <w:rPr>
          <w:bCs/>
          <w:b/>
        </w:rPr>
        <w:t xml:space="preserve">Een kritische review van dit plan en van het datamodel voordat er gebouwd wordt.</w:t>
      </w:r>
      <w:r>
        <w:t xml:space="preserve"> </w:t>
      </w:r>
      <w:r>
        <w:t xml:space="preserve">Een tweede paar ogen op het ontwerp is goedkoper dan het achteraf herbouwen.</w:t>
      </w:r>
    </w:p>
    <w:p>
      <w:pPr>
        <w:pStyle w:val="FirstParagraph"/>
      </w:pPr>
      <w:r>
        <w:t xml:space="preserve">Het onderscheid is steeds hetzelfde: waar een fout meteen zichtbaar is in het scherm, volstaat Opus; waar een fout stil doorwerkt in een beslissing over echt geld, nemen we de tijd en de kosten van het zwaardere model erbij.</w:t>
      </w:r>
    </w:p>
    <w:bookmarkEnd w:id="50"/>
    <w:bookmarkStart w:id="51" w:name="bouwvolgorde"/>
    <w:p>
      <w:pPr>
        <w:pStyle w:val="Heading2"/>
      </w:pPr>
      <w:r>
        <w:t xml:space="preserve">Bouwvolgorde</w:t>
      </w:r>
    </w:p>
    <w:p>
      <w:pPr>
        <w:pStyle w:val="FirstParagraph"/>
      </w:pPr>
      <w:r>
        <w:t xml:space="preserve">Dertien etappes, elk met iets werkends aan het eind. De volgorde is zo gekozen dat je na etappe vier al een echte maandcyclus kunt vastleggen, ook al is er dan nog niets live. Daaraan vooraf gaat een korte etappe nul: de repository opzetten en koppelen, zodat vanaf de eerste regel code alles vanzelf uitrolt.</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Etappe</w:t>
            </w:r>
          </w:p>
        </w:tc>
        <w:tc>
          <w:tcPr/>
          <w:p>
            <w:pPr>
              <w:pStyle w:val="Compact"/>
              <w:jc w:val="left"/>
            </w:pPr>
            <w:r>
              <w:t xml:space="preserve">Aan het eind werkt</w:t>
            </w:r>
          </w:p>
        </w:tc>
      </w:tr>
      <w:tr>
        <w:tc>
          <w:tcPr/>
          <w:p>
            <w:pPr>
              <w:pStyle w:val="Compact"/>
              <w:jc w:val="left"/>
            </w:pPr>
            <w:r>
              <w:t xml:space="preserve">1</w:t>
            </w:r>
          </w:p>
        </w:tc>
        <w:tc>
          <w:tcPr/>
          <w:p>
            <w:pPr>
              <w:pStyle w:val="Compact"/>
              <w:jc w:val="left"/>
            </w:pPr>
            <w:r>
              <w:t xml:space="preserve">Fundament</w:t>
            </w:r>
          </w:p>
        </w:tc>
        <w:tc>
          <w:tcPr/>
          <w:p>
            <w:pPr>
              <w:pStyle w:val="Compact"/>
              <w:jc w:val="left"/>
            </w:pPr>
            <w:r>
              <w:t xml:space="preserve">D1 aangemaakt, definitietabellen gevuld inclusief regels en berekeningen,</w:t>
            </w:r>
            <w:r>
              <w:t xml:space="preserve"> </w:t>
            </w:r>
            <w:r>
              <w:rPr>
                <w:rStyle w:val="VerbatimChar"/>
              </w:rPr>
              <w:t xml:space="preserve">/api/meta</w:t>
            </w:r>
            <w:r>
              <w:t xml:space="preserve"> </w:t>
            </w:r>
            <w:r>
              <w:t xml:space="preserve">levert de definities, lege app draait met navigatie links</w:t>
            </w:r>
          </w:p>
        </w:tc>
      </w:tr>
      <w:tr>
        <w:tc>
          <w:tcPr/>
          <w:p>
            <w:pPr>
              <w:pStyle w:val="Compact"/>
              <w:jc w:val="left"/>
            </w:pPr>
            <w:r>
              <w:t xml:space="preserve">2</w:t>
            </w:r>
          </w:p>
        </w:tc>
        <w:tc>
          <w:tcPr/>
          <w:p>
            <w:pPr>
              <w:pStyle w:val="Compact"/>
              <w:jc w:val="left"/>
            </w:pPr>
            <w:r>
              <w:t xml:space="preserve">Lijst lezen</w:t>
            </w:r>
          </w:p>
        </w:tc>
        <w:tc>
          <w:tcPr/>
          <w:p>
            <w:pPr>
              <w:pStyle w:val="Compact"/>
              <w:jc w:val="left"/>
            </w:pPr>
            <w:r>
              <w:t xml:space="preserve">Cycli en voorwaarden zijn te zien, sorteerbaar en gefilterd. Nog niet bewerkbaar</w:t>
            </w:r>
          </w:p>
        </w:tc>
      </w:tr>
      <w:tr>
        <w:tc>
          <w:tcPr/>
          <w:p>
            <w:pPr>
              <w:pStyle w:val="Compact"/>
              <w:jc w:val="left"/>
            </w:pPr>
            <w:r>
              <w:t xml:space="preserve">3</w:t>
            </w:r>
          </w:p>
        </w:tc>
        <w:tc>
          <w:tcPr/>
          <w:p>
            <w:pPr>
              <w:pStyle w:val="Compact"/>
              <w:jc w:val="left"/>
            </w:pPr>
            <w:r>
              <w:t xml:space="preserve">Formulier lezen</w:t>
            </w:r>
          </w:p>
        </w:tc>
        <w:tc>
          <w:tcPr/>
          <w:p>
            <w:pPr>
              <w:pStyle w:val="Compact"/>
              <w:jc w:val="left"/>
            </w:pPr>
            <w:r>
              <w:t xml:space="preserve">Klikken op een record opent het formulier met velden in secties en de related list eronder</w:t>
            </w:r>
          </w:p>
        </w:tc>
      </w:tr>
      <w:tr>
        <w:tc>
          <w:tcPr/>
          <w:p>
            <w:pPr>
              <w:pStyle w:val="Compact"/>
              <w:jc w:val="left"/>
            </w:pPr>
            <w:r>
              <w:t xml:space="preserve">4</w:t>
            </w:r>
          </w:p>
        </w:tc>
        <w:tc>
          <w:tcPr/>
          <w:p>
            <w:pPr>
              <w:pStyle w:val="Compact"/>
              <w:jc w:val="left"/>
            </w:pPr>
            <w:r>
              <w:t xml:space="preserve">Schrijven</w:t>
            </w:r>
          </w:p>
        </w:tc>
        <w:tc>
          <w:tcPr/>
          <w:p>
            <w:pPr>
              <w:pStyle w:val="Compact"/>
              <w:jc w:val="left"/>
            </w:pPr>
            <w:r>
              <w:t xml:space="preserve">Formulier opslaan, New-knop, validatie vanuit</w:t>
            </w:r>
            <w:r>
              <w:t xml:space="preserve"> </w:t>
            </w:r>
            <w:r>
              <w:rPr>
                <w:rStyle w:val="VerbatimChar"/>
              </w:rPr>
              <w:t xml:space="preserve">db_rule</w:t>
            </w:r>
            <w:r>
              <w:t xml:space="preserve">, audit trail. Vanaf hier bruikbaar voor een echte cyclus</w:t>
            </w:r>
          </w:p>
        </w:tc>
      </w:tr>
      <w:tr>
        <w:tc>
          <w:tcPr/>
          <w:p>
            <w:pPr>
              <w:pStyle w:val="Compact"/>
              <w:jc w:val="left"/>
            </w:pPr>
            <w:r>
              <w:t xml:space="preserve">5</w:t>
            </w:r>
          </w:p>
        </w:tc>
        <w:tc>
          <w:tcPr/>
          <w:p>
            <w:pPr>
              <w:pStyle w:val="Compact"/>
              <w:jc w:val="left"/>
            </w:pPr>
            <w:r>
              <w:t xml:space="preserve">Inline bewerken</w:t>
            </w:r>
          </w:p>
        </w:tc>
        <w:tc>
          <w:tcPr/>
          <w:p>
            <w:pPr>
              <w:pStyle w:val="Compact"/>
              <w:jc w:val="left"/>
            </w:pPr>
            <w:r>
              <w:t xml:space="preserve">Cel bewerken in lijst en related list, met botsingsdetectie</w:t>
            </w:r>
          </w:p>
        </w:tc>
      </w:tr>
      <w:tr>
        <w:tc>
          <w:tcPr/>
          <w:p>
            <w:pPr>
              <w:pStyle w:val="Compact"/>
              <w:jc w:val="left"/>
            </w:pPr>
            <w:r>
              <w:t xml:space="preserve">6</w:t>
            </w:r>
          </w:p>
        </w:tc>
        <w:tc>
          <w:tcPr/>
          <w:p>
            <w:pPr>
              <w:pStyle w:val="Compact"/>
              <w:jc w:val="left"/>
            </w:pPr>
            <w:r>
              <w:t xml:space="preserve">Live waarden</w:t>
            </w:r>
          </w:p>
        </w:tc>
        <w:tc>
          <w:tcPr/>
          <w:p>
            <w:pPr>
              <w:pStyle w:val="Compact"/>
              <w:jc w:val="left"/>
            </w:pPr>
            <w:r>
              <w:t xml:space="preserve">Hartslag-indicator, pollen, de vier toestanden, koppeling aan de bestaande feeds</w:t>
            </w:r>
          </w:p>
        </w:tc>
      </w:tr>
      <w:tr>
        <w:tc>
          <w:tcPr/>
          <w:p>
            <w:pPr>
              <w:pStyle w:val="Compact"/>
              <w:jc w:val="left"/>
            </w:pPr>
            <w:r>
              <w:t xml:space="preserve">7</w:t>
            </w:r>
          </w:p>
        </w:tc>
        <w:tc>
          <w:tcPr/>
          <w:p>
            <w:pPr>
              <w:pStyle w:val="Compact"/>
              <w:jc w:val="left"/>
            </w:pPr>
            <w:r>
              <w:t xml:space="preserve">Score en go/no-go</w:t>
            </w:r>
          </w:p>
        </w:tc>
        <w:tc>
          <w:tcPr/>
          <w:p>
            <w:pPr>
              <w:pStyle w:val="Compact"/>
              <w:jc w:val="left"/>
            </w:pPr>
            <w:r>
              <w:t xml:space="preserve">De rekenmotor voert</w:t>
            </w:r>
            <w:r>
              <w:t xml:space="preserve"> </w:t>
            </w:r>
            <w:r>
              <w:rPr>
                <w:rStyle w:val="VerbatimChar"/>
              </w:rPr>
              <w:t xml:space="preserve">db_calc</w:t>
            </w:r>
            <w:r>
              <w:t xml:space="preserve"> </w:t>
            </w:r>
            <w:r>
              <w:t xml:space="preserve">uit, het besluitvak, publiceren naar</w:t>
            </w:r>
            <w:r>
              <w:t xml:space="preserve"> </w:t>
            </w:r>
            <w:r>
              <w:rPr>
                <w:rStyle w:val="VerbatimChar"/>
              </w:rPr>
              <w:t xml:space="preserve">/api/barometer</w:t>
            </w:r>
          </w:p>
        </w:tc>
      </w:tr>
      <w:tr>
        <w:tc>
          <w:tcPr/>
          <w:p>
            <w:pPr>
              <w:pStyle w:val="Compact"/>
              <w:jc w:val="left"/>
            </w:pPr>
            <w:r>
              <w:t xml:space="preserve">8</w:t>
            </w:r>
          </w:p>
        </w:tc>
        <w:tc>
          <w:tcPr/>
          <w:p>
            <w:pPr>
              <w:pStyle w:val="Compact"/>
              <w:jc w:val="left"/>
            </w:pPr>
            <w:r>
              <w:t xml:space="preserve">Regelbeheer</w:t>
            </w:r>
          </w:p>
        </w:tc>
        <w:tc>
          <w:tcPr/>
          <w:p>
            <w:pPr>
              <w:pStyle w:val="Compact"/>
              <w:jc w:val="left"/>
            </w:pPr>
            <w:r>
              <w:t xml:space="preserve">Schermen om validatie- en scoreregels uit bouwstenen samen te stellen, met een knop die een regel eerst tegen de lopende cyclus doorrekent</w:t>
            </w:r>
          </w:p>
        </w:tc>
      </w:tr>
      <w:tr>
        <w:tc>
          <w:tcPr/>
          <w:p>
            <w:pPr>
              <w:pStyle w:val="Compact"/>
              <w:jc w:val="left"/>
            </w:pPr>
            <w:r>
              <w:t xml:space="preserve">9</w:t>
            </w:r>
          </w:p>
        </w:tc>
        <w:tc>
          <w:tcPr/>
          <w:p>
            <w:pPr>
              <w:pStyle w:val="Compact"/>
              <w:jc w:val="left"/>
            </w:pPr>
            <w:r>
              <w:t xml:space="preserve">Eventskalender</w:t>
            </w:r>
          </w:p>
        </w:tc>
        <w:tc>
          <w:tcPr/>
          <w:p>
            <w:pPr>
              <w:pStyle w:val="Compact"/>
              <w:jc w:val="left"/>
            </w:pPr>
            <w:r>
              <w:t xml:space="preserve">Eventtabel met zwaarte, het jaarscript dat de vaste data voorlaadt, handmatig bijmaken, bestandsimport met dubbeldetectie, en de related list op de cyclusperiode</w:t>
            </w:r>
          </w:p>
        </w:tc>
      </w:tr>
      <w:tr>
        <w:tc>
          <w:tcPr/>
          <w:p>
            <w:pPr>
              <w:pStyle w:val="Compact"/>
              <w:jc w:val="left"/>
            </w:pPr>
            <w:r>
              <w:t xml:space="preserve">10</w:t>
            </w:r>
          </w:p>
        </w:tc>
        <w:tc>
          <w:tcPr/>
          <w:p>
            <w:pPr>
              <w:pStyle w:val="Compact"/>
              <w:jc w:val="left"/>
            </w:pPr>
            <w:r>
              <w:t xml:space="preserve">Blind indienen en onthullen</w:t>
            </w:r>
          </w:p>
        </w:tc>
        <w:tc>
          <w:tcPr/>
          <w:p>
            <w:pPr>
              <w:pStyle w:val="Compact"/>
              <w:jc w:val="left"/>
            </w:pPr>
            <w:r>
              <w:t xml:space="preserve">Voorstel indienen en vergrendelen, afscherming aan de serverkant, aanwezigheid vastleggen, Publiceren pas als alle aanwezigen hebben ingediend, de vergelijking naast elkaar en het gezamenlijke besluit</w:t>
            </w:r>
          </w:p>
        </w:tc>
      </w:tr>
      <w:tr>
        <w:tc>
          <w:tcPr/>
          <w:p>
            <w:pPr>
              <w:pStyle w:val="Compact"/>
              <w:jc w:val="left"/>
            </w:pPr>
            <w:r>
              <w:t xml:space="preserve">11</w:t>
            </w:r>
          </w:p>
        </w:tc>
        <w:tc>
          <w:tcPr/>
          <w:p>
            <w:pPr>
              <w:pStyle w:val="Compact"/>
              <w:jc w:val="left"/>
            </w:pPr>
            <w:r>
              <w:t xml:space="preserve">Positie en publicatie</w:t>
            </w:r>
          </w:p>
        </w:tc>
        <w:tc>
          <w:tcPr/>
          <w:p>
            <w:pPr>
              <w:pStyle w:val="Compact"/>
              <w:jc w:val="left"/>
            </w:pPr>
            <w:r>
              <w:t xml:space="preserve">Brokerkoppeling, Positie ophalen en koppelen, tranches als related list, en de knop om naar klanten te communiceren met voorbeeld en vastgelegd publicatierecord</w:t>
            </w:r>
          </w:p>
        </w:tc>
      </w:tr>
      <w:tr>
        <w:tc>
          <w:tcPr/>
          <w:p>
            <w:pPr>
              <w:pStyle w:val="Compact"/>
              <w:jc w:val="left"/>
            </w:pPr>
            <w:r>
              <w:t xml:space="preserve">12</w:t>
            </w:r>
          </w:p>
        </w:tc>
        <w:tc>
          <w:tcPr/>
          <w:p>
            <w:pPr>
              <w:pStyle w:val="Compact"/>
              <w:jc w:val="left"/>
            </w:pPr>
            <w:r>
              <w:t xml:space="preserve">Bewaking en post-analyse</w:t>
            </w:r>
          </w:p>
        </w:tc>
        <w:tc>
          <w:tcPr/>
          <w:p>
            <w:pPr>
              <w:pStyle w:val="Compact"/>
              <w:jc w:val="left"/>
            </w:pPr>
            <w:r>
              <w:t xml:space="preserve">Lopende-positiesweergave, het bewakingsscherm per positie, exitdrempels met de betrouwbaarheidstoets op quotes, en het post-analysescherm met de toetsing per voorwaarde</w:t>
            </w:r>
          </w:p>
        </w:tc>
      </w:tr>
      <w:tr>
        <w:tc>
          <w:tcPr/>
          <w:p>
            <w:pPr>
              <w:pStyle w:val="Compact"/>
              <w:jc w:val="left"/>
            </w:pPr>
            <w:r>
              <w:t xml:space="preserve">13</w:t>
            </w:r>
          </w:p>
        </w:tc>
        <w:tc>
          <w:tcPr/>
          <w:p>
            <w:pPr>
              <w:pStyle w:val="Compact"/>
              <w:jc w:val="left"/>
            </w:pPr>
            <w:r>
              <w:t xml:space="preserve">Barometer en berichten</w:t>
            </w:r>
          </w:p>
        </w:tc>
        <w:tc>
          <w:tcPr/>
          <w:p>
            <w:pPr>
              <w:pStyle w:val="Compact"/>
              <w:jc w:val="left"/>
            </w:pPr>
            <w:r>
              <w:t xml:space="preserve">De afgeleide toestand per cyclus met de drempelwerking en de vertraging, het endpoint dat de app leest, en de berichtsjablonen per fase met voorbeeld, publicatierecord en videobijlage</w:t>
            </w:r>
          </w:p>
        </w:tc>
      </w:tr>
    </w:tbl>
    <w:p>
      <w:pPr>
        <w:pStyle w:val="BodyText"/>
      </w:pPr>
      <w:r>
        <w:t xml:space="preserve">Etappe 1 is het meeste denkwerk en het minste zichtbare resultaat, en met configureerbare regels erbij weegt hij zwaarder dan eerst geschat. Reken daar niet te krap op: de definitietabellen bepalen wat er daarna nog eenvoudig kan.</w:t>
      </w:r>
    </w:p>
    <w:p>
      <w:pPr>
        <w:pStyle w:val="BodyText"/>
      </w:pPr>
      <w:r>
        <w:t xml:space="preserve">Etappe 5 en 6 zijn los van elkaar te doen. Als inline bewerken tegenvalt, kun je live waarden eerst doen.</w:t>
      </w:r>
    </w:p>
    <w:p>
      <w:pPr>
        <w:pStyle w:val="BodyText"/>
      </w:pPr>
      <w:r>
        <w:t xml:space="preserve">Etappe 7 leunt op de scoreregels uit hoofdstuk 3.5 van het voorstel. Die zijn al vastgelegd, dus dit is uitvoering, geen ontwerp.</w:t>
      </w:r>
    </w:p>
    <w:p>
      <w:pPr>
        <w:pStyle w:val="BodyText"/>
      </w:pPr>
      <w:r>
        <w:rPr>
          <w:bCs/>
          <w:b/>
        </w:rPr>
        <w:t xml:space="preserve">Wat er daarna nog wacht:</w:t>
      </w:r>
      <w:r>
        <w:t xml:space="preserve"> </w:t>
      </w:r>
      <w:r>
        <w:t xml:space="preserve">het hele mobiele deel en de aansluiting van de publicatie op de app. Dat staat bewust achteraan, en wacht bovendien op de bevestiging over het hergebruik van marktdata.</w:t>
      </w:r>
    </w:p>
    <w:bookmarkEnd w:id="51"/>
    <w:bookmarkStart w:id="52" w:name="beslispunten"/>
    <w:p>
      <w:pPr>
        <w:pStyle w:val="Heading2"/>
      </w:pPr>
      <w:r>
        <w:t xml:space="preserve">Beslispunten</w:t>
      </w:r>
    </w:p>
    <w:p>
      <w:pPr>
        <w:pStyle w:val="FirstParagraph"/>
      </w:pPr>
      <w:r>
        <w:t xml:space="preserve">Acht punten die ik met een aanname had ingevuld en die inmiddels allemaal beslist zijn. Hieronder per punt wat het geworden is; de overwegingen staan in de opmerkingen ernaast.</w:t>
      </w:r>
    </w:p>
    <w:p>
      <w:pPr>
        <w:numPr>
          <w:ilvl w:val="0"/>
          <w:numId w:val="1008"/>
        </w:numPr>
        <w:pStyle w:val="Compact"/>
      </w:pPr>
      <w:r>
        <w:rPr>
          <w:bCs/>
          <w:b/>
        </w:rPr>
        <w:t xml:space="preserve">Welke bouwstenen bij de start?</w:t>
      </w:r>
      <w:r>
        <w:t xml:space="preserve"> </w:t>
      </w:r>
      <w:r>
        <w:t xml:space="preserve">Ik ga uit van velden, secties, keuzelijsten en zichtbaarheidsregels in data. Validatieregels en berekeningen staan nu in code. Dat vervalt: ze worden configureerbaar in de interface. De vorm is beslist: vaste bouwstenen, geen vrije expressietaal. Bij de start vijf — gewogen som, statuswaarde per uitkomst, plafond met voorwaarde, vergelijking tegen een drempel, en een N-uit-M-regel voor groepen als Tier-1. Bouwstenen zijn later bij te maken en te verfijnen; dat blijft ontwikkelwerk, maar de regels die je ermee samenstelt niet.</w:t>
      </w:r>
    </w:p>
    <w:p>
      <w:pPr>
        <w:numPr>
          <w:ilvl w:val="0"/>
          <w:numId w:val="1008"/>
        </w:numPr>
        <w:pStyle w:val="Compact"/>
      </w:pPr>
      <w:r>
        <w:rPr>
          <w:bCs/>
          <w:b/>
        </w:rPr>
        <w:t xml:space="preserve">Configuratie in de interface, of in de database?</w:t>
      </w:r>
      <w:r>
        <w:t xml:space="preserve"> </w:t>
      </w:r>
      <w:r>
        <w:t xml:space="preserve">Ik heb een module "Configuratie" opgenomen waarmee je zelf velden toevoegt. Akkoord: die module komt er, zodat velden, modules en regels vanuit de interface te beheren zijn en niet alleen rechtstreeks in de database.</w:t>
      </w:r>
    </w:p>
    <w:p>
      <w:pPr>
        <w:numPr>
          <w:ilvl w:val="0"/>
          <w:numId w:val="1008"/>
        </w:numPr>
        <w:pStyle w:val="Compact"/>
      </w:pPr>
      <w:r>
        <w:rPr>
          <w:bCs/>
          <w:b/>
        </w:rPr>
        <w:t xml:space="preserve">Wie mag wat?</w:t>
      </w:r>
      <w:r>
        <w:t xml:space="preserve"> </w:t>
      </w:r>
      <w:r>
        <w:t xml:space="preserve">Beslist: één rol, elke co-founder heeft dezelfde rechten en mag alles, inclusief de validatie- en scoreregels. Dat maakt de audit trail belangrijker dan bij gescheiden rechten — elke wijziging aan een formule, drempel of gewicht komt in de audit trail met naam en tijdstip, zodat achteraf te zien is wie wat veranderde. Een leesrol komt pas in beeld als er iemand bijkomt die wél mee mag kijken maar niet mag configureren.</w:t>
      </w:r>
    </w:p>
    <w:p>
      <w:pPr>
        <w:numPr>
          <w:ilvl w:val="0"/>
          <w:numId w:val="1008"/>
        </w:numPr>
        <w:pStyle w:val="Compact"/>
      </w:pPr>
      <w:r>
        <w:rPr>
          <w:bCs/>
          <w:b/>
        </w:rPr>
        <w:t xml:space="preserve">Verwijderen of archiveren?</w:t>
      </w:r>
      <w:r>
        <w:t xml:space="preserve"> </w:t>
      </w:r>
      <w:r>
        <w:t xml:space="preserve">Beslist: er wordt niets verwijderd. Een record krijgt een archiefstatus en verdwijnt uit de standaardweergave, maar blijft in de database en in het track record. De interface krijgt dus geen verwijderknop en de API geen DELETE-route.</w:t>
      </w:r>
    </w:p>
    <w:p>
      <w:pPr>
        <w:numPr>
          <w:ilvl w:val="0"/>
          <w:numId w:val="1008"/>
        </w:numPr>
        <w:pStyle w:val="Compact"/>
      </w:pPr>
      <w:r>
        <w:rPr>
          <w:bCs/>
          <w:b/>
        </w:rPr>
        <w:t xml:space="preserve">Nieuwe cyclus starten.</w:t>
      </w:r>
      <w:r>
        <w:t xml:space="preserve"> </w:t>
      </w:r>
      <w:r>
        <w:t xml:space="preserve">Beslist: geen kopie. Elke maand is uniek en begint met een leeg record; de voorwaarden worden vers ingevoerd op basis van de pre-analyse. Dat kost meer invoerwerk, maar voorkomt dat een drempel uit de vorige maand ongemerkt blijft staan.</w:t>
      </w:r>
    </w:p>
    <w:p>
      <w:pPr>
        <w:numPr>
          <w:ilvl w:val="0"/>
          <w:numId w:val="1008"/>
        </w:numPr>
        <w:pStyle w:val="Compact"/>
      </w:pPr>
      <w:r>
        <w:rPr>
          <w:bCs/>
          <w:b/>
        </w:rPr>
        <w:t xml:space="preserve">Taal van de interface.</w:t>
      </w:r>
      <w:r>
        <w:t xml:space="preserve"> </w:t>
      </w:r>
      <w:r>
        <w:t xml:space="preserve">Beslist: de interface is volledig Nederlands — menu, labels, knoppen en meldingen. In de database houden we Engelse kolomnamen aan met de Nederlandse labels in de velddefinitie; dat leest prettiger in query's en verandert niets aan wat jullie op het scherm zien.</w:t>
      </w:r>
    </w:p>
    <w:p>
      <w:pPr>
        <w:numPr>
          <w:ilvl w:val="0"/>
          <w:numId w:val="1008"/>
        </w:numPr>
        <w:pStyle w:val="Compact"/>
      </w:pPr>
      <w:r>
        <w:rPr>
          <w:bCs/>
          <w:b/>
        </w:rPr>
        <w:t xml:space="preserve">Ververssnelheid.</w:t>
      </w:r>
      <w:r>
        <w:t xml:space="preserve"> </w:t>
      </w:r>
      <w:r>
        <w:t xml:space="preserve">Beslist: vijf seconden in een lopende cyclus, zestig daarbuiten. Het scherm ververst in dat tempo uit de cache van de worker; hoe vaak elke bron zelf wordt opgehaald stellen we per bron in, binnen wat die bron toelaat.</w:t>
      </w:r>
    </w:p>
    <w:p>
      <w:pPr>
        <w:numPr>
          <w:ilvl w:val="0"/>
          <w:numId w:val="1008"/>
        </w:numPr>
        <w:pStyle w:val="Compact"/>
      </w:pPr>
      <w:r>
        <w:rPr>
          <w:bCs/>
          <w:b/>
        </w:rPr>
        <w:t xml:space="preserve">Wat gebeurt er met de bestaande Market Timing-panelen?</w:t>
      </w:r>
      <w:r>
        <w:t xml:space="preserve"> </w:t>
      </w:r>
      <w:r>
        <w:t xml:space="preserve">Ze blijven in de oude Cockpit staan en leveren straks waarden aan deze module. Beslist: ze blijven voorlopig waar ze zijn. Hoe de koppeling met deze module er precies uitziet, bepalen we later — het blokkeert de bouw niet.</w:t>
      </w:r>
    </w:p>
    <w:bookmarkEnd w:id="52"/>
    <w:bookmarkStart w:id="53" w:name="nog-te-beslissen-over-de-looptijd"/>
    <w:p>
      <w:pPr>
        <w:pStyle w:val="Heading2"/>
      </w:pPr>
      <w:r>
        <w:t xml:space="preserve">Nog te beslissen over de looptijd</w:t>
      </w:r>
    </w:p>
    <w:p>
      <w:pPr>
        <w:pStyle w:val="FirstParagraph"/>
      </w:pPr>
      <w:r>
        <w:t xml:space="preserve">Vier punten uit de nieuwe hoofdstukken waar ik een keuze heb gemaakt die jullie eenvoudig kunnen omdraaien.</w:t>
      </w:r>
    </w:p>
    <w:p>
      <w:pPr>
        <w:numPr>
          <w:ilvl w:val="0"/>
          <w:numId w:val="1009"/>
        </w:numPr>
      </w:pPr>
      <w:r>
        <w:rPr>
          <w:bCs/>
          <w:b/>
        </w:rPr>
        <w:t xml:space="preserve">De ondergrens voor een geldige meeting.</w:t>
      </w:r>
      <w:r>
        <w:t xml:space="preserve"> </w:t>
      </w:r>
      <w:r>
        <w:t xml:space="preserve">Beslist: drie deelnemers is het ideaal, twee is de norm, en één moet in een noodgeval ook kunnen. Het systeem blokkeert dus niets, maar maakt het verschil zichtbaar. Bij twee aanwezigen loopt de meeting gewoon zoals beschreven. Bij één vervalt het blinde indienen — er is niemand om het voor te verbergen — en wordt het besluit vastgelegd als alleenbesluit, met een verplichte reden en een melding aan de anderen. Zo blijft de uitzondering mogelijk zonder stilletjes de regel te worden: in de historiek is in één oogopslag te zien met hoeveel mensen elk besluit genomen is.</w:t>
      </w:r>
    </w:p>
    <w:p>
      <w:pPr>
        <w:numPr>
          <w:ilvl w:val="0"/>
          <w:numId w:val="1009"/>
        </w:numPr>
      </w:pPr>
      <w:r>
        <w:rPr>
          <w:bCs/>
          <w:b/>
        </w:rPr>
        <w:t xml:space="preserve">Een cyclus zonder instap.</w:t>
      </w:r>
      <w:r>
        <w:t xml:space="preserve"> </w:t>
      </w:r>
      <w:r>
        <w:t xml:space="preserve">Beslist: zo'n cyclus gaat niet meteen naar post-analyse, maar blijft in pre-analyse staan met de status</w:t>
      </w:r>
      <w:r>
        <w:t xml:space="preserve"> </w:t>
      </w:r>
      <w:r>
        <w:rPr>
          <w:iCs/>
          <w:i/>
        </w:rPr>
        <w:t xml:space="preserve">wachtend op instapvenster</w:t>
      </w:r>
      <w:r>
        <w:t xml:space="preserve"> </w:t>
      </w:r>
      <w:r>
        <w:t xml:space="preserve">— en kan later alsnog instappen, zoals deze maand gebeurde. Hoe lang dat duurt, bepaalt geen teller: elk analysemoment zonder instap eindigt met het prikken van het volgende, op grond van de voorwaarden en de eventskalender. Pas als jullie de cyclus bewust sluiten zonder instap, of als de laatste doelexpiratie voorbij is zonder positie, gaat hij naar post-analyse met nul als uitkomst. Ook die krijgt een volledige evaluatie, want niet instappen is een uitkomst en hoort in het track record.</w:t>
      </w:r>
    </w:p>
    <w:p>
      <w:pPr>
        <w:numPr>
          <w:ilvl w:val="0"/>
          <w:numId w:val="1009"/>
        </w:numPr>
      </w:pPr>
      <w:r>
        <w:rPr>
          <w:bCs/>
          <w:b/>
        </w:rPr>
        <w:t xml:space="preserve">De zwaarte van een event is handmatig.</w:t>
      </w:r>
      <w:r>
        <w:t xml:space="preserve"> </w:t>
      </w:r>
      <w:r>
        <w:t xml:space="preserve">Geen enkele bron weet wat voor jullie zwaar weegt, dus dat oordeel blijft bij de co-founders. Beslist: het wordt de combinatie. Elk soort heeft een standaardzwaarte zodat een verse kalender meteen werkt, en per event is die te overschrijven. Wat nog open staat is de beginlijst met standaarden per soort — die vullen we bij het bouwen in en jullie stellen hem daarna zelf bij.</w:t>
      </w:r>
    </w:p>
    <w:p>
      <w:pPr>
        <w:numPr>
          <w:ilvl w:val="0"/>
          <w:numId w:val="1000"/>
        </w:numPr>
      </w:pPr>
      <w:r>
        <w:t xml:space="preserve">Akkoord op de aanname: wij vullen de beginlijst met standaardzwaartes in bij het bouwen, jullie stellen hem daarna bij in de configuratie. Dit punt is daarmee dicht.</w:t>
      </w:r>
    </w:p>
    <w:p>
      <w:pPr>
        <w:numPr>
          <w:ilvl w:val="0"/>
          <w:numId w:val="1009"/>
        </w:numPr>
      </w:pPr>
      <w:r>
        <w:rPr>
          <w:bCs/>
          <w:b/>
        </w:rPr>
        <w:t xml:space="preserve">Bij een drempeloverschrijding handelt het systeem niet.</w:t>
      </w:r>
      <w:r>
        <w:t xml:space="preserve"> </w:t>
      </w:r>
      <w:r>
        <w:t xml:space="preserve">Het meldt, legt vast en wacht. Dat is de veilige keuze, maar bij Premie-60 tijdens een snelle daling kost wachten geld. De vraag is of jullie daar een afspraak over willen die verder gaat dan melden — bijvoorbeeld dat wie het eerst kijkt, mag handelen zonder overleg.</w:t>
      </w:r>
    </w:p>
    <w:p>
      <w:pPr>
        <w:numPr>
          <w:ilvl w:val="0"/>
          <w:numId w:val="1000"/>
        </w:numPr>
      </w:pPr>
      <w:r>
        <w:t xml:space="preserve">Beslist: het systeem handelt nooit zelf. Het meet, meldt en legt vast; elke order blijft mensenwerk. Er komt dus geen enkele route in het systeem die een order kan plaatsen, ook niet als de brokerkoppeling er ligt — die koppeling leest alleen. Wat we wél scherp zetten is de snelheid van de melding, want dat is het enige waar techniek hier tijd kan winnen.</w:t>
      </w:r>
    </w:p>
    <w:bookmarkEnd w:id="53"/>
    <w:bookmarkEnd w:id="5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val="17201C"/>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val="1F4034"/>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val="1F4034"/>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val="4C5852"/>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2026-09-25T12:43:33Z</dcterms:created>
  <dcterms:modified xsi:type="dcterms:W3CDTF">2026-09-25T12:43:33Z</dcterms:modified>
</cp:coreProperties>
</file>

<file path=docProps/custom.xml><?xml version="1.0" encoding="utf-8"?>
<Properties xmlns="http://schemas.openxmlformats.org/officeDocument/2006/custom-properties" xmlns:vt="http://schemas.openxmlformats.org/officeDocument/2006/docPropsVTypes"/>
</file>