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trategiecheck-operationeel-dashboard"/>
    <w:p>
      <w:pPr>
        <w:pStyle w:val="Heading1"/>
      </w:pPr>
      <w:r>
        <w:t xml:space="preserve">Strategiecheck operationeel dashboard</w:t>
      </w:r>
    </w:p>
    <w:p>
      <w:pPr>
        <w:pStyle w:val="FirstParagraph"/>
      </w:pPr>
      <w:r>
        <w:rPr>
          <w:bCs/>
          <w:b/>
        </w:rPr>
        <w:t xml:space="preserve">Voor Jacqueline · september 2026</w:t>
      </w:r>
    </w:p>
    <w:p>
      <w:pPr>
        <w:pStyle w:val="BodyText"/>
      </w:pPr>
      <w:r>
        <w:t xml:space="preserve">We bouwen een operationeel dashboard in de Cockpit dat de volledige maandcyclus draagt: van de analyse en de instapbeslissing, via het beheer van de lopende positie, tot de evaluatie achteraf. Dit document beschrijft niet de techniek maar</w:t>
      </w:r>
      <w:r>
        <w:t xml:space="preserve"> </w:t>
      </w:r>
      <w:r>
        <w:rPr>
          <w:bCs/>
          <w:b/>
        </w:rPr>
        <w:t xml:space="preserve">de beslislogica die we in het systeem willen vastleggen</w:t>
      </w:r>
      <w:r>
        <w:t xml:space="preserve">, zodat jij kunt beoordelen of we iets over het hoofd zien.</w:t>
      </w:r>
    </w:p>
    <w:p>
      <w:pPr>
        <w:pStyle w:val="BodyText"/>
      </w:pPr>
      <w:r>
        <w:t xml:space="preserve">De vraag aan jou is niet of het systeem goed gebouwd is, maar of het de strategie goed</w:t>
      </w:r>
      <w:r>
        <w:t xml:space="preserve"> </w:t>
      </w:r>
      <w:r>
        <w:rPr>
          <w:iCs/>
          <w:i/>
        </w:rPr>
        <w:t xml:space="preserve">begrijpt</w:t>
      </w:r>
      <w:r>
        <w:t xml:space="preserve">. Achteraan staan de punten waar we jouw oordeel het hardst nodig hebben.</w:t>
      </w:r>
    </w:p>
    <w:bookmarkStart w:id="20" w:name="uitgangspunt-het-systeem-beslist-niets"/>
    <w:p>
      <w:pPr>
        <w:pStyle w:val="Heading2"/>
      </w:pPr>
      <w:r>
        <w:t xml:space="preserve">Uitgangspunt: het systeem beslist niets</w:t>
      </w:r>
    </w:p>
    <w:p>
      <w:pPr>
        <w:pStyle w:val="FirstParagraph"/>
      </w:pPr>
      <w:r>
        <w:t xml:space="preserve">Dit is de belangrijkste zin van dit document. Het systeem meet, toont, waarschuwt en legt vast. Het handelt nooit zelf: er komt geen route in die een order kan plaatsen, ook niet als de brokerkoppeling er ligt — die leest alleen. Elke instap, elke aanpassing en elke exit blijft een menselijk besluit.</w:t>
      </w:r>
    </w:p>
    <w:p>
      <w:pPr>
        <w:pStyle w:val="BodyText"/>
      </w:pPr>
      <w:r>
        <w:t xml:space="preserve">Wat het systeem wél doet, is voorkomen dat een besluit op gevoel wordt genomen terwijl er een regel voor bestond, en dat achteraf niemand meer weet waarom we deden wat we deden.</w:t>
      </w:r>
    </w:p>
    <w:bookmarkEnd w:id="20"/>
    <w:bookmarkStart w:id="21" w:name="fase-1--de-instapbeslissing"/>
    <w:p>
      <w:pPr>
        <w:pStyle w:val="Heading2"/>
      </w:pPr>
      <w:r>
        <w:t xml:space="preserve">Fase 1 — De instapbeslissing</w:t>
      </w:r>
    </w:p>
    <w:p>
      <w:pPr>
        <w:pStyle w:val="FirstParagraph"/>
      </w:pPr>
      <w:r>
        <w:rPr>
          <w:bCs/>
          <w:b/>
        </w:rPr>
        <w:t xml:space="preserve">Voorwaarden worden per cyclus vers bepaald.</w:t>
      </w:r>
      <w:r>
        <w:t xml:space="preserve"> </w:t>
      </w:r>
      <w:r>
        <w:t xml:space="preserve">Er is geen vaste set die elke maand terugkomt. Wachten op een daling van 2% ten opzichte van de vorige top kan deze maand de kern van het verhaal zijn en de volgende maand helemaal niet voorkomen, omdat de markt ergens anders staat. Elke voorwaarde krijgt een gewicht, een drempel, en de aanduiding of ze een harde gate is of meeweegt.</w:t>
      </w:r>
    </w:p>
    <w:p>
      <w:pPr>
        <w:pStyle w:val="BodyText"/>
      </w:pPr>
      <w:r>
        <w:rPr>
          <w:bCs/>
          <w:b/>
        </w:rPr>
        <w:t xml:space="preserve">De vorm van de regels ligt vast, de inhoud niet.</w:t>
      </w:r>
      <w:r>
        <w:t xml:space="preserve"> </w:t>
      </w:r>
      <w:r>
        <w:t xml:space="preserve">Een voorwaarde wordt samengesteld uit vaste bouwstenen, zodat jullie regels kunnen maken zonder ontwikkelaar. Bij de start zijn dat er vijf:</w:t>
      </w:r>
    </w:p>
    <w:p>
      <w:pPr>
        <w:numPr>
          <w:ilvl w:val="0"/>
          <w:numId w:val="1001"/>
        </w:numPr>
        <w:pStyle w:val="Compact"/>
      </w:pPr>
      <w:r>
        <w:t xml:space="preserve">gewogen som van meerdere signalen</w:t>
      </w:r>
    </w:p>
    <w:p>
      <w:pPr>
        <w:numPr>
          <w:ilvl w:val="0"/>
          <w:numId w:val="1001"/>
        </w:numPr>
        <w:pStyle w:val="Compact"/>
      </w:pPr>
      <w:r>
        <w:t xml:space="preserve">statuswaarde per uitkomst (groen / oranje / rood, met een waarde per stand)</w:t>
      </w:r>
    </w:p>
    <w:p>
      <w:pPr>
        <w:numPr>
          <w:ilvl w:val="0"/>
          <w:numId w:val="1001"/>
        </w:numPr>
        <w:pStyle w:val="Compact"/>
      </w:pPr>
      <w:r>
        <w:t xml:space="preserve">plafond met voorwaarde (een signaal telt maar tot een bepaalde hoogte mee, tenzij een andere voorwaarde geldt)</w:t>
      </w:r>
    </w:p>
    <w:p>
      <w:pPr>
        <w:numPr>
          <w:ilvl w:val="0"/>
          <w:numId w:val="1001"/>
        </w:numPr>
        <w:pStyle w:val="Compact"/>
      </w:pPr>
      <w:r>
        <w:t xml:space="preserve">vergelijking tegen een drempel (groter dan, kleiner dan, binnen een bandbreedte)</w:t>
      </w:r>
    </w:p>
    <w:p>
      <w:pPr>
        <w:numPr>
          <w:ilvl w:val="0"/>
          <w:numId w:val="1001"/>
        </w:numPr>
        <w:pStyle w:val="Compact"/>
      </w:pPr>
      <w:r>
        <w:t xml:space="preserve">N-uit-M-regel voor een groep, zoals "minimaal vier van de zes Tier-1-lijnen groen of oranje"</w:t>
      </w:r>
    </w:p>
    <w:p>
      <w:pPr>
        <w:pStyle w:val="FirstParagraph"/>
      </w:pPr>
      <w:r>
        <w:rPr>
          <w:bCs/>
          <w:b/>
        </w:rPr>
        <w:t xml:space="preserve">De eventskalender ligt ernaast.</w:t>
      </w:r>
      <w:r>
        <w:t xml:space="preserve"> </w:t>
      </w:r>
      <w:r>
        <w:t xml:space="preserve">Elk event heeft een datum en een zwaarte: laag, medium of hoog. Elk eventsoort krijgt een standaardzwaarte — een rentebesluit standaard hoog, een bedrijfsresultaat standaard laag — die per event te overschrijven is. De kalender voedt twee bestaande regels: geen instap binnen twee dagen na een zwaar event, en een verplichte herbeoordeling vóór een zwaar eventblok tijdens de looptijd.</w:t>
      </w:r>
    </w:p>
    <w:p>
      <w:pPr>
        <w:pStyle w:val="BodyText"/>
      </w:pPr>
      <w:r>
        <w:rPr>
          <w:bCs/>
          <w:b/>
        </w:rPr>
        <w:t xml:space="preserve">Niets hiervan zit in de code.</w:t>
      </w:r>
      <w:r>
        <w:t xml:space="preserve"> </w:t>
      </w:r>
      <w:r>
        <w:t xml:space="preserve">Er staat geen enkele drempel, geen gewicht en geen regel in de software. De applicatie start leeg en wordt volledig vanuit het scherm ingericht: je maakt een voorwaarde aan, kiest een bouwsteen, wijst een bron toe, vult de drempel en het gewicht in, en zet hem aan of uit. De tabel hieronder is dus geen vastgelegde waarheid maar een momentopname van hoe de configuratie er straks uitziet — elke regel erin is door jullie zelf te wijzigen, te verwijderen of aan te vullen, zonder ontwikkelaar en zonder nieuwe versie van de software.</w:t>
      </w:r>
    </w:p>
    <w:p>
      <w:pPr>
        <w:pStyle w:val="BodyText"/>
      </w:pPr>
      <w:r>
        <w:t xml:space="preserve">Eén eerlijke nuance daarbij. De vijf bouwstenen en de aansluiting van een bron (zoals de VSTOXX-stand of de top van de vorige maand) zijn wél ontwikkelwerk: een bouwsteen die er nog niet is of een gegeven dat nergens vandaan komt, moet eerst gemaakt worden. Alles wat je dáármee samenstelt — welke voorwaarden er zijn, welke drempels ze hanteren, hoe zwaar ze wegen, of ze een harde gate zijn — is configuratie. Daarom is vraag 5 hieronder de belangrijkste van dit document.</w:t>
      </w:r>
    </w:p>
    <w:p>
      <w:pPr>
        <w:pStyle w:val="BodyText"/>
      </w:pPr>
      <w:r>
        <w:rPr>
          <w:bCs/>
          <w:b/>
        </w:rPr>
        <w:t xml:space="preserve">De drempels zoals wij ze nu hebben overgenomen</w:t>
      </w:r>
      <w:r>
        <w:t xml:space="preserve"> </w:t>
      </w:r>
      <w:r>
        <w:t xml:space="preserve">uit de septemberanalyse — graag jouw controle hierop: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Voorwaarde</w:t>
            </w:r>
          </w:p>
        </w:tc>
        <w:tc>
          <w:tcPr/>
          <w:p>
            <w:pPr>
              <w:pStyle w:val="Compact"/>
              <w:jc w:val="left"/>
            </w:pPr>
            <w:r>
              <w:t xml:space="preserve">Zoals wij hem hebben genoteerd</w:t>
            </w:r>
          </w:p>
        </w:tc>
      </w:tr>
      <w:tr>
        <w:tc>
          <w:tcPr/>
          <w:p>
            <w:pPr>
              <w:pStyle w:val="Compact"/>
              <w:jc w:val="left"/>
            </w:pPr>
            <w:r>
              <w:t xml:space="preserve">Daling ten opzichte van de vorige top</w:t>
            </w:r>
          </w:p>
        </w:tc>
        <w:tc>
          <w:tcPr/>
          <w:p>
            <w:pPr>
              <w:pStyle w:val="Compact"/>
              <w:jc w:val="left"/>
            </w:pPr>
            <w:r>
              <w:t xml:space="preserve">≥ 2% ten opzichte van de ATH van de vorige maand, binnen maximaal 3 handelsdagen</w:t>
            </w:r>
          </w:p>
        </w:tc>
      </w:tr>
      <w:tr>
        <w:tc>
          <w:tcPr/>
          <w:p>
            <w:pPr>
              <w:pStyle w:val="Compact"/>
              <w:jc w:val="left"/>
            </w:pPr>
            <w:r>
              <w:t xml:space="preserve">Volatiliteit</w:t>
            </w:r>
          </w:p>
        </w:tc>
        <w:tc>
          <w:tcPr/>
          <w:p>
            <w:pPr>
              <w:pStyle w:val="Compact"/>
              <w:jc w:val="left"/>
            </w:pPr>
            <w:r>
              <w:t xml:space="preserve">VSTOXX ≥ 16 en &lt; 28</w:t>
            </w:r>
          </w:p>
        </w:tc>
      </w:tr>
      <w:tr>
        <w:tc>
          <w:tcPr/>
          <w:p>
            <w:pPr>
              <w:pStyle w:val="Compact"/>
              <w:jc w:val="left"/>
            </w:pPr>
            <w:r>
              <w:t xml:space="preserve">Skew</w:t>
            </w:r>
          </w:p>
        </w:tc>
        <w:tc>
          <w:tcPr/>
          <w:p>
            <w:pPr>
              <w:pStyle w:val="Compact"/>
              <w:jc w:val="left"/>
            </w:pPr>
            <w:r>
              <w:t xml:space="preserve">IV van de OTM-put ≥ 20% boven de ATM-IV</w:t>
            </w:r>
          </w:p>
        </w:tc>
      </w:tr>
      <w:tr>
        <w:tc>
          <w:tcPr/>
          <w:p>
            <w:pPr>
              <w:pStyle w:val="Compact"/>
              <w:jc w:val="left"/>
            </w:pPr>
            <w:r>
              <w:t xml:space="preserve">Timing rond de trigger</w:t>
            </w:r>
          </w:p>
        </w:tc>
        <w:tc>
          <w:tcPr/>
          <w:p>
            <w:pPr>
              <w:pStyle w:val="Compact"/>
              <w:jc w:val="left"/>
            </w:pPr>
            <w:r>
              <w:t xml:space="preserve">geen instap op de triggerdag zelf</w:t>
            </w:r>
          </w:p>
        </w:tc>
      </w:tr>
      <w:tr>
        <w:tc>
          <w:tcPr/>
          <w:p>
            <w:pPr>
              <w:pStyle w:val="Compact"/>
              <w:jc w:val="left"/>
            </w:pPr>
            <w:r>
              <w:t xml:space="preserve">Resterende looptijd</w:t>
            </w:r>
          </w:p>
        </w:tc>
        <w:tc>
          <w:tcPr/>
          <w:p>
            <w:pPr>
              <w:pStyle w:val="Compact"/>
              <w:jc w:val="left"/>
            </w:pPr>
            <w:r>
              <w:t xml:space="preserve">≥ 10 handelsdagen tot expiratie</w:t>
            </w:r>
          </w:p>
        </w:tc>
      </w:tr>
      <w:tr>
        <w:tc>
          <w:tcPr/>
          <w:p>
            <w:pPr>
              <w:pStyle w:val="Compact"/>
              <w:jc w:val="left"/>
            </w:pPr>
            <w:r>
              <w:t xml:space="preserve">Na een zwaar event</w:t>
            </w:r>
          </w:p>
        </w:tc>
        <w:tc>
          <w:tcPr/>
          <w:p>
            <w:pPr>
              <w:pStyle w:val="Compact"/>
              <w:jc w:val="left"/>
            </w:pPr>
            <w:r>
              <w:t xml:space="preserve">≥ 2 dagen herstel</w:t>
            </w:r>
          </w:p>
        </w:tc>
      </w:tr>
      <w:tr>
        <w:tc>
          <w:tcPr/>
          <w:p>
            <w:pPr>
              <w:pStyle w:val="Compact"/>
              <w:jc w:val="left"/>
            </w:pPr>
            <w:r>
              <w:t xml:space="preserve">Tier-1-beoordeling</w:t>
            </w:r>
          </w:p>
        </w:tc>
        <w:tc>
          <w:tcPr/>
          <w:p>
            <w:pPr>
              <w:pStyle w:val="Compact"/>
              <w:jc w:val="left"/>
            </w:pPr>
            <w:r>
              <w:t xml:space="preserve">geen acute no-go, en minimaal 4 van de 6 lijnen groen of oranje</w:t>
            </w:r>
          </w:p>
        </w:tc>
      </w:tr>
    </w:tbl>
    <w:p>
      <w:pPr>
        <w:pStyle w:val="BodyText"/>
      </w:pPr>
      <w:r>
        <w:rPr>
          <w:bCs/>
          <w:b/>
        </w:rPr>
        <w:t xml:space="preserve">Wachten is een toestand, geen stilte.</w:t>
      </w:r>
      <w:r>
        <w:t xml:space="preserve"> </w:t>
      </w:r>
      <w:r>
        <w:t xml:space="preserve">Leidt een analysemoment niet tot een instap, dan blijft de cyclus openstaan met de status</w:t>
      </w:r>
      <w:r>
        <w:t xml:space="preserve"> </w:t>
      </w:r>
      <w:r>
        <w:rPr>
          <w:iCs/>
          <w:i/>
        </w:rPr>
        <w:t xml:space="preserve">wachtend</w:t>
      </w:r>
      <w:r>
        <w:t xml:space="preserve">, en prikken jullie meteen de datum van de volgende beoordeling op grond van de voorwaarden en de kalender. Er is geen teller die na zoveel dagen automatisch iets afdwingt.</w:t>
      </w:r>
    </w:p>
    <w:p>
      <w:pPr>
        <w:pStyle w:val="BodyText"/>
      </w:pPr>
      <w:r>
        <w:rPr>
          <w:bCs/>
          <w:b/>
        </w:rPr>
        <w:t xml:space="preserve">Doorrollen van de doelexpiratie is een besluit.</w:t>
      </w:r>
      <w:r>
        <w:t xml:space="preserve"> </w:t>
      </w:r>
      <w:r>
        <w:t xml:space="preserve">Wacht je zo lang dat de doelexpiratie te dichtbij komt — de regel van minimaal tien handelsdagen — dan schuif je door naar de volgende expiratie. Dat wordt vastgelegd als besluit met een reden, niet als een stille veldwijziging.</w:t>
      </w:r>
    </w:p>
    <w:p>
      <w:pPr>
        <w:pStyle w:val="BodyText"/>
      </w:pPr>
      <w:r>
        <w:rPr>
          <w:bCs/>
          <w:b/>
        </w:rPr>
        <w:t xml:space="preserve">De go/no-go-meeting.</w:t>
      </w:r>
      <w:r>
        <w:t xml:space="preserve"> </w:t>
      </w:r>
      <w:r>
        <w:t xml:space="preserve">Ieder van de co-founders dient zijn voorstel in zonder de andere te zien; bij indienen wordt het vergrendeld. Pas als alle aanwezigen hebben ingediend, kunnen de voorstellen onthuld worden en liggen ze naast elkaar. Daarna volgt één gezamenlijk besluit. Dit is bedoeld om te voorkomen dat wie als eerste een strike noemt, de rest onbewust meetrekt.</w:t>
      </w:r>
    </w:p>
    <w:bookmarkEnd w:id="21"/>
    <w:bookmarkStart w:id="22" w:name="fase-2--de-lopende-positie"/>
    <w:p>
      <w:pPr>
        <w:pStyle w:val="Heading2"/>
      </w:pPr>
      <w:r>
        <w:t xml:space="preserve">Fase 2 — De lopende positie</w:t>
      </w:r>
    </w:p>
    <w:p>
      <w:pPr>
        <w:pStyle w:val="FirstParagraph"/>
      </w:pPr>
      <w:r>
        <w:rPr>
          <w:bCs/>
          <w:b/>
        </w:rPr>
        <w:t xml:space="preserve">Tranches en sizing.</w:t>
      </w:r>
      <w:r>
        <w:t xml:space="preserve"> </w:t>
      </w:r>
      <w:r>
        <w:t xml:space="preserve">Een cyclus kan meerdere posities bevatten, elk met een eigen strike, aantal, ontvangen premie en expiratie. Tranches mogen verschillende expiraties hebben; de cyclus toont dan zowel de eerstvolgende als de laatste expiratie.</w:t>
      </w:r>
    </w:p>
    <w:p>
      <w:pPr>
        <w:pStyle w:val="BodyText"/>
      </w:pPr>
      <w:r>
        <w:t xml:space="preserve">De verdeling van het kapitaal is net als alle andere regels een instelling en geen constante in de code.</w:t>
      </w:r>
      <w:r>
        <w:t xml:space="preserve"> </w:t>
      </w:r>
      <w:r>
        <w:rPr>
          <w:bCs/>
          <w:b/>
        </w:rPr>
        <w:t xml:space="preserve">Bij het innemen van de eerste tranche vul je de sizing in</w:t>
      </w:r>
      <w:r>
        <w:t xml:space="preserve">: welk deel van het kapitaal nu ingezet wordt en welk deel in reserve blijft. De waarden uit de septemberanalyse — eerste tranche hooguit 24%, 40% in reserve — staan als standaard klaar en zijn per cyclus aan te passen, want een maand met een hoge volatiliteit vraagt misschien een andere verdeling dan een rustige maand. Het systeem rekent de bedragen en aantallen door en toont wat er nog in reserve zit. Of een overschrijding van de ingestelde grens alleen waarschuwt of de invoer blokkeert, stellen jullie zelf in.</w:t>
      </w:r>
    </w:p>
    <w:p>
      <w:pPr>
        <w:pStyle w:val="BodyText"/>
      </w:pPr>
      <w:r>
        <w:rPr>
          <w:bCs/>
          <w:b/>
        </w:rPr>
        <w:t xml:space="preserve">De positie komt van de broker.</w:t>
      </w:r>
      <w:r>
        <w:t xml:space="preserve"> </w:t>
      </w:r>
      <w:r>
        <w:t xml:space="preserve">Wat wij besloten en wat er werkelijk uitgevoerd is, lopen uiteen — een andere vulprijs, een deelvulling. Na uitvoering halen we de werkelijke positie op bij Lynx en koppelen we die aan de cyclus. Dat record is daarna de waarheid.</w:t>
      </w:r>
    </w:p>
    <w:p>
      <w:pPr>
        <w:pStyle w:val="BodyText"/>
      </w:pPr>
      <w:r>
        <w:rPr>
          <w:bCs/>
          <w:b/>
        </w:rPr>
        <w:t xml:space="preserve">De exitregels zoals wij ze nu hebben genoteerd</w:t>
      </w:r>
      <w:r>
        <w:t xml:space="preserve"> </w:t>
      </w:r>
      <w:r>
        <w:t xml:space="preserve">— ook hier graag jouw controle, en ook hier geldt: het zijn instellingen in de applicatie, geen code.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Regel</w:t>
            </w:r>
          </w:p>
        </w:tc>
        <w:tc>
          <w:tcPr/>
          <w:p>
            <w:pPr>
              <w:pStyle w:val="Compact"/>
              <w:jc w:val="left"/>
            </w:pPr>
            <w:r>
              <w:t xml:space="preserve">Zoals wij hem hebben genoteerd</w:t>
            </w:r>
          </w:p>
        </w:tc>
      </w:tr>
      <w:tr>
        <w:tc>
          <w:tcPr/>
          <w:p>
            <w:pPr>
              <w:pStyle w:val="Compact"/>
              <w:jc w:val="left"/>
            </w:pPr>
            <w:r>
              <w:t xml:space="preserve">Premie-60</w:t>
            </w:r>
          </w:p>
        </w:tc>
        <w:tc>
          <w:tcPr/>
          <w:p>
            <w:pPr>
              <w:pStyle w:val="Compact"/>
              <w:jc w:val="left"/>
            </w:pPr>
            <w:r>
              <w:t xml:space="preserve">harde verliesgrens bij een beste laatprijs ≥ 60,0 indexpunten</w:t>
            </w:r>
          </w:p>
        </w:tc>
      </w:tr>
      <w:tr>
        <w:tc>
          <w:tcPr/>
          <w:p>
            <w:pPr>
              <w:pStyle w:val="Compact"/>
              <w:jc w:val="left"/>
            </w:pPr>
            <w:r>
              <w:t xml:space="preserve">Winstanker</w:t>
            </w:r>
          </w:p>
        </w:tc>
        <w:tc>
          <w:tcPr/>
          <w:p>
            <w:pPr>
              <w:pStyle w:val="Compact"/>
              <w:jc w:val="left"/>
            </w:pPr>
            <w:r>
              <w:t xml:space="preserve">sluiten wanneer de beste laatprijs ≤ 30% van de ontvangen premie is (70% verdiend)</w:t>
            </w:r>
          </w:p>
        </w:tc>
      </w:tr>
      <w:tr>
        <w:tc>
          <w:tcPr/>
          <w:p>
            <w:pPr>
              <w:pStyle w:val="Compact"/>
              <w:jc w:val="left"/>
            </w:pPr>
            <w:r>
              <w:t xml:space="preserve">Snelle winst</w:t>
            </w:r>
          </w:p>
        </w:tc>
        <w:tc>
          <w:tcPr/>
          <w:p>
            <w:pPr>
              <w:pStyle w:val="Compact"/>
              <w:jc w:val="left"/>
            </w:pPr>
            <w:r>
              <w:t xml:space="preserve">daling van 30% in de eerste één tot twee sessies</w:t>
            </w:r>
          </w:p>
        </w:tc>
      </w:tr>
      <w:tr>
        <w:tc>
          <w:tcPr/>
          <w:p>
            <w:pPr>
              <w:pStyle w:val="Compact"/>
              <w:jc w:val="left"/>
            </w:pPr>
            <w:r>
              <w:t xml:space="preserve">Eventblok</w:t>
            </w:r>
          </w:p>
        </w:tc>
        <w:tc>
          <w:tcPr/>
          <w:p>
            <w:pPr>
              <w:pStyle w:val="Compact"/>
              <w:jc w:val="left"/>
            </w:pPr>
            <w:r>
              <w:t xml:space="preserve">verplichte herbeoordeling vóór een zwaar eventblok</w:t>
            </w:r>
          </w:p>
        </w:tc>
      </w:tr>
    </w:tbl>
    <w:p>
      <w:pPr>
        <w:pStyle w:val="BodyText"/>
      </w:pPr>
      <w:r>
        <w:rPr>
          <w:bCs/>
          <w:b/>
        </w:rPr>
        <w:t xml:space="preserve">Betrouwbaarheid van de koers vóór een melding.</w:t>
      </w:r>
      <w:r>
        <w:t xml:space="preserve"> </w:t>
      </w:r>
      <w:r>
        <w:t xml:space="preserve">Een harde stop op de laatprijs van een dunne serie kan afgaan op een slechte of verouderde koers. Voordat een drempel een melding geeft, toetsen we de meting: is het spread niet abnormaal breed, is de koers vers, zitten we binnen de handelsuren, en — voor een drempel die tot handelen zou leiden — bevestigt een tweede meting het beeld. Liever een melding die twintig seconden later komt dan een exit op een spookkoers.</w:t>
      </w:r>
    </w:p>
    <w:p>
      <w:pPr>
        <w:pStyle w:val="BodyText"/>
      </w:pPr>
      <w:r>
        <w:rPr>
          <w:bCs/>
          <w:b/>
        </w:rPr>
        <w:t xml:space="preserve">Doorrollen.</w:t>
      </w:r>
      <w:r>
        <w:t xml:space="preserve"> </w:t>
      </w:r>
      <w:r>
        <w:t xml:space="preserve">Rollen doe je bij Lynx: de lopende serie terugkopen en een nieuwe op een latere expiratie schrijven. Het dashboard voert dat niet uit maar neemt het over. Na uitvoering haal je de posities opnieuw op; de oude tranche krijgt de status</w:t>
      </w:r>
      <w:r>
        <w:t xml:space="preserve"> </w:t>
      </w:r>
      <w:r>
        <w:rPr>
          <w:iCs/>
          <w:i/>
        </w:rPr>
        <w:t xml:space="preserve">doorgerold</w:t>
      </w:r>
      <w:r>
        <w:t xml:space="preserve"> </w:t>
      </w:r>
      <w:r>
        <w:t xml:space="preserve">met een verwijzing naar zijn opvolger, de nieuwe tranche komt erbij met de herkomst</w:t>
      </w:r>
      <w:r>
        <w:t xml:space="preserve"> </w:t>
      </w:r>
      <w:r>
        <w:rPr>
          <w:iCs/>
          <w:i/>
        </w:rPr>
        <w:t xml:space="preserve">roll van</w:t>
      </w:r>
      <w:r>
        <w:t xml:space="preserve">. Het rolbesluit komt met een reden in de besluitlog, en de rol wordt doorgerekend als één bedrag: teruggekochte premie tegenover nieuw ontvangen premie, dus of er per saldo geld bij komt of af gaat. De cyclus loopt door — rollen komt uit hetzelfde go-besluit, dus het blijft dezelfde cyclus, en de cijfers tellen over de hele keten.</w:t>
      </w:r>
    </w:p>
    <w:p>
      <w:pPr>
        <w:pStyle w:val="BodyText"/>
      </w:pPr>
      <w:r>
        <w:rPr>
          <w:bCs/>
          <w:b/>
        </w:rPr>
        <w:t xml:space="preserve">Wat we meten tijdens de looptijd.</w:t>
      </w:r>
      <w:r>
        <w:t xml:space="preserve"> </w:t>
      </w:r>
      <w:r>
        <w:t xml:space="preserve">Per tranche: afstand tot de strike in punten en in procenten, aandeel van de premie dat verdiend is, huidige waarde, de dichtstbijzijnde drempel, en welke events er nog binnen de resterende looptijd vallen.</w:t>
      </w:r>
    </w:p>
    <w:bookmarkEnd w:id="22"/>
    <w:bookmarkStart w:id="23" w:name="fase-3--de-evaluatie"/>
    <w:p>
      <w:pPr>
        <w:pStyle w:val="Heading2"/>
      </w:pPr>
      <w:r>
        <w:t xml:space="preserve">Fase 3 — De evaluatie</w:t>
      </w:r>
    </w:p>
    <w:p>
      <w:pPr>
        <w:pStyle w:val="FirstParagraph"/>
      </w:pPr>
      <w:r>
        <w:t xml:space="preserve">Aan het einde van de cyclus schrijven wij één beknopt verslag. De cijfers rekent het systeem uit: uitkomst, netto premie, doorlooptijd vanaf de eerste instap, rendement, en de kleinste afstand tot de strike die we onderweg gehad hebben. Wij schrijven hoe de cyclus verliep, wat we besloten en waarom, plus een stuk zelfreflectie.</w:t>
      </w:r>
    </w:p>
    <w:p>
      <w:pPr>
        <w:pStyle w:val="BodyText"/>
      </w:pPr>
      <w:r>
        <w:t xml:space="preserve">Daarnaast toetsen we elke instapvoorwaarde die deze maand meetelde op één vraag:</w:t>
      </w:r>
      <w:r>
        <w:t xml:space="preserve"> </w:t>
      </w:r>
      <w:r>
        <w:rPr>
          <w:bCs/>
          <w:b/>
        </w:rPr>
        <w:t xml:space="preserve">heeft die gewerkt — hielp, neutraal, of misleidend?</w:t>
      </w:r>
      <w:r>
        <w:t xml:space="preserve"> </w:t>
      </w:r>
      <w:r>
        <w:t xml:space="preserve">Over een reeks maanden bouwt dat een beeld op van welke voorwaarden werkelijk voorspellend zijn. Met ongeveer twaalf cycli per jaar is dat gestructureerd geheugen en geen statistisch bewijs, maar het voorkomt wel dat een voorwaarde die al drie keer misleidde stilzwijgend blijft meewegen.</w:t>
      </w:r>
    </w:p>
    <w:p>
      <w:pPr>
        <w:pStyle w:val="BodyText"/>
      </w:pPr>
      <w:r>
        <w:t xml:space="preserve">Ook een cyclus zonder instap krijgt een verslag, met nul als uitkomst. Niet instappen is ook een resultaat.</w:t>
      </w:r>
    </w:p>
    <w:bookmarkEnd w:id="23"/>
    <w:bookmarkStart w:id="24" w:name="waar-we-jouw-oordeel-nodig-hebben"/>
    <w:p>
      <w:pPr>
        <w:pStyle w:val="Heading2"/>
      </w:pPr>
      <w:r>
        <w:t xml:space="preserve">Waar we jouw oordeel nodig hebben</w:t>
      </w:r>
    </w:p>
    <w:p>
      <w:pPr>
        <w:numPr>
          <w:ilvl w:val="0"/>
          <w:numId w:val="1002"/>
        </w:numPr>
      </w:pPr>
      <w:r>
        <w:rPr>
          <w:bCs/>
          <w:b/>
        </w:rPr>
        <w:t xml:space="preserve">Kloppen de drempels in de twee tabellen hierboven nog?</w:t>
      </w:r>
      <w:r>
        <w:t xml:space="preserve"> </w:t>
      </w:r>
      <w:r>
        <w:t xml:space="preserve">Wij hebben ze overgenomen uit de septemberanalyse. Zijn er waarden die sindsdien veranderd zijn, of die in de praktijk anders worden toegepast dan ze opgeschreven staan?</w:t>
      </w:r>
    </w:p>
    <w:p>
      <w:pPr>
        <w:numPr>
          <w:ilvl w:val="0"/>
          <w:numId w:val="1002"/>
        </w:numPr>
      </w:pPr>
      <w:r>
        <w:rPr>
          <w:bCs/>
          <w:b/>
        </w:rPr>
        <w:t xml:space="preserve">Is Premie-60 absoluut of relatief?</w:t>
      </w:r>
      <w:r>
        <w:t xml:space="preserve"> </w:t>
      </w:r>
      <w:r>
        <w:t xml:space="preserve">Wij hebben hem genoteerd als een vaste grens van 60,0 indexpunten op de beste laatprijs. Hoort die grens mee te bewegen met de ontvangen premie of met de afstand tot de strike?</w:t>
      </w:r>
    </w:p>
    <w:p>
      <w:pPr>
        <w:numPr>
          <w:ilvl w:val="0"/>
          <w:numId w:val="1002"/>
        </w:numPr>
      </w:pPr>
      <w:r>
        <w:rPr>
          <w:bCs/>
          <w:b/>
        </w:rPr>
        <w:t xml:space="preserve">Wanneer mag de reserve ingezet worden?</w:t>
      </w:r>
      <w:r>
        <w:t xml:space="preserve"> </w:t>
      </w:r>
      <w:r>
        <w:t xml:space="preserve">De sizing vul je per cyclus zelf in bij de eerste tranche, dus de percentages liggen niet vast. Wat we niet weten is onder welke omstandigheden de tweede tranche geschreven wordt. Is dat een regel die we als voorwaarde kunnen vastleggen — bijvoorbeeld een extra daling of een bepaalde afstand tot de strike — of blijft dat een oordeel per situatie? En moet een overschrijding van de ingestelde grens blokkeren, of volstaat een waarschuwing?</w:t>
      </w:r>
    </w:p>
    <w:p>
      <w:pPr>
        <w:numPr>
          <w:ilvl w:val="0"/>
          <w:numId w:val="1002"/>
        </w:numPr>
      </w:pPr>
      <w:r>
        <w:rPr>
          <w:bCs/>
          <w:b/>
        </w:rPr>
        <w:t xml:space="preserve">Welke regels gelden per tranche en welke voor de cyclus als geheel?</w:t>
      </w:r>
      <w:r>
        <w:t xml:space="preserve"> </w:t>
      </w:r>
      <w:r>
        <w:t xml:space="preserve">Bij tranches met verschillende expiraties is dat niet vanzelfsprekend. Wij gaan er nu van uit dat de tien-handelsdagenregel en Premie-60 per tranche rekenen, en dat het winstanker ook per tranche geldt. Klopt dat?</w:t>
      </w:r>
    </w:p>
    <w:p>
      <w:pPr>
        <w:numPr>
          <w:ilvl w:val="0"/>
          <w:numId w:val="1002"/>
        </w:numPr>
      </w:pPr>
      <w:r>
        <w:rPr>
          <w:bCs/>
          <w:b/>
        </w:rPr>
        <w:t xml:space="preserve">Passen alle regels die jij gebruikt in de vijf bouwstenen?</w:t>
      </w:r>
      <w:r>
        <w:t xml:space="preserve"> </w:t>
      </w:r>
      <w:r>
        <w:t xml:space="preserve">Dit is de belangrijkste vraag van dit document. Als er een regel is die zich niet laat uitdrukken als gewogen som, statuswaarde, plafond, drempelvergelijking of N-uit-M, dan moeten we daar een zesde bouwsteen voor maken — en dat kunnen we beter nu weten dan tijdens het bouwen.</w:t>
      </w:r>
    </w:p>
    <w:p>
      <w:pPr>
        <w:numPr>
          <w:ilvl w:val="0"/>
          <w:numId w:val="1002"/>
        </w:numPr>
      </w:pPr>
      <w:r>
        <w:rPr>
          <w:bCs/>
          <w:b/>
        </w:rPr>
        <w:t xml:space="preserve">Missen we criteria die je in de praktijk wel gebruikt?</w:t>
      </w:r>
      <w:r>
        <w:t xml:space="preserve"> </w:t>
      </w:r>
      <w:r>
        <w:t xml:space="preserve">Denk aan de delta van de geschreven put, de afstand in standaarddeviaties in plaats van procenten, de margeruimte bij de broker, de vorm van de volatiliteitscurve over meerdere expiraties, of de samenhang met posities die nog openstaan uit een vorige cyclus. Die staan nu nergens in het plan.</w:t>
      </w:r>
    </w:p>
    <w:p>
      <w:pPr>
        <w:numPr>
          <w:ilvl w:val="0"/>
          <w:numId w:val="1002"/>
        </w:numPr>
      </w:pPr>
      <w:r>
        <w:rPr>
          <w:bCs/>
          <w:b/>
        </w:rPr>
        <w:t xml:space="preserve">Na een rol: tegen welke premie rekenen de exitregels?</w:t>
      </w:r>
      <w:r>
        <w:t xml:space="preserve"> </w:t>
      </w:r>
      <w:r>
        <w:t xml:space="preserve">Doorrollen komt erin als vierde mogelijkheid naast waardeloos expireren, vervroegd sluiten en exitplan-activatie. Rollen doe je bij Lynx; het dashboard neemt het over. Maar dan is niet meer duidelijk waartegen Premie-60 en het winstanker rekenen. Uitgewerkt hieronder, omdat dit het scherpste punt van dit document is.</w:t>
      </w:r>
    </w:p>
    <w:p>
      <w:pPr>
        <w:numPr>
          <w:ilvl w:val="0"/>
          <w:numId w:val="1002"/>
        </w:numPr>
      </w:pPr>
      <w:r>
        <w:rPr>
          <w:bCs/>
          <w:b/>
        </w:rPr>
        <w:t xml:space="preserve">Welke zwaarte hoort standaard bij welk eventsoort?</w:t>
      </w:r>
      <w:r>
        <w:t xml:space="preserve"> </w:t>
      </w:r>
      <w:r>
        <w:t xml:space="preserve">Wij vullen bij het bouwen een beginlijst in die jullie daarna zelf bijstellen. Jouw lijst is beter dan onze aanname.</w:t>
      </w:r>
    </w:p>
    <w:bookmarkEnd w:id="24"/>
    <w:bookmarkStart w:id="28" w:name="Xe8ccb6a7e79f3fc628f847210a10c5de5c20240"/>
    <w:p>
      <w:pPr>
        <w:pStyle w:val="Heading2"/>
      </w:pPr>
      <w:r>
        <w:t xml:space="preserve">Toelichting bij vraag 7 — rollen en de exitregels</w:t>
      </w:r>
    </w:p>
    <w:bookmarkStart w:id="25" w:name="het-scenario"/>
    <w:p>
      <w:pPr>
        <w:pStyle w:val="Heading3"/>
      </w:pPr>
      <w:r>
        <w:t xml:space="preserve">Het scenario</w:t>
      </w:r>
    </w:p>
    <w:p>
      <w:pPr>
        <w:pStyle w:val="FirstParagraph"/>
      </w:pPr>
      <w:r>
        <w:t xml:space="preserve">Je schrijft de OESX 5400 put met expiratie 16 oktober en ontvangt 40 punten premie. De markt zakt; terugkopen kost nu 55 punten. Je staat 15 punten in het rood en Premie-60 komt in zicht.</w:t>
      </w:r>
    </w:p>
    <w:p>
      <w:pPr>
        <w:pStyle w:val="BodyText"/>
      </w:pPr>
      <w:r>
        <w:t xml:space="preserve">Je rolt: je koopt de oktober 5400 terug voor 55 en schrijft de november 5300 voor 70. De rol levert 15 punten credit op. Over de keten heb je nu 40 − 55 + 70 =</w:t>
      </w:r>
      <w:r>
        <w:t xml:space="preserve"> </w:t>
      </w:r>
      <w:r>
        <w:rPr>
          <w:bCs/>
          <w:b/>
        </w:rPr>
        <w:t xml:space="preserve">55 punten netto ontvangen</w:t>
      </w:r>
      <w:r>
        <w:t xml:space="preserve">, en je lopende verplichting is de november 5300.</w:t>
      </w:r>
    </w:p>
    <w:p>
      <w:pPr>
        <w:pStyle w:val="BodyText"/>
      </w:pPr>
      <w:r>
        <w:rPr>
          <w:bCs/>
          <w:b/>
        </w:rPr>
        <w:t xml:space="preserve">Bij welke prijs van dat novembercontract gaat Premie-60 af?</w:t>
      </w:r>
    </w:p>
    <w:bookmarkEnd w:id="25"/>
    <w:bookmarkStart w:id="26" w:name="drie-mogelijke-antwoorden"/>
    <w:p>
      <w:pPr>
        <w:pStyle w:val="Heading3"/>
      </w:pPr>
      <w:r>
        <w:t xml:space="preserve">Drie mogelijke antwoorden</w:t>
      </w:r>
    </w:p>
    <w:p>
      <w:pPr>
        <w:pStyle w:val="FirstParagraph"/>
      </w:pPr>
      <w:r>
        <w:rPr>
          <w:bCs/>
          <w:b/>
        </w:rPr>
        <w:t xml:space="preserve">A — Per tranche.</w:t>
      </w:r>
      <w:r>
        <w:t xml:space="preserve"> </w:t>
      </w:r>
      <w:r>
        <w:t xml:space="preserve">De regel kijkt alleen naar de lopende tranche. Hier wringt meteen iets: die november-put is geschreven voor 70 punten en staat dus vanaf dag één boven de 60. Een absolute grens van 60,0 punten betekent na een rol niet meer wat ze bij de oorspronkelijke positie betekende.</w:t>
      </w:r>
    </w:p>
    <w:p>
      <w:pPr>
        <w:pStyle w:val="BodyText"/>
      </w:pPr>
      <w:r>
        <w:rPr>
          <w:bCs/>
          <w:b/>
        </w:rPr>
        <w:t xml:space="preserve">B — Cumulatief over de keten.</w:t>
      </w:r>
      <w:r>
        <w:t xml:space="preserve"> </w:t>
      </w:r>
      <w:r>
        <w:t xml:space="preserve">De regel kijkt naar het totaal: er is 55 punten binnen, dus verlies telt pas als terugkopen méér dan dat kost. Veel meer ruimte voordat er iets afgaat.</w:t>
      </w:r>
    </w:p>
    <w:p>
      <w:pPr>
        <w:pStyle w:val="BodyText"/>
      </w:pPr>
      <w:r>
        <w:rPr>
          <w:bCs/>
          <w:b/>
        </w:rPr>
        <w:t xml:space="preserve">C — Gesplitst.</w:t>
      </w:r>
      <w:r>
        <w:t xml:space="preserve"> </w:t>
      </w:r>
      <w:r>
        <w:t xml:space="preserve">De exitregels rekenen per tranche, maar het</w:t>
      </w:r>
      <w:r>
        <w:t xml:space="preserve"> </w:t>
      </w:r>
      <w:r>
        <w:rPr>
          <w:iCs/>
          <w:i/>
        </w:rPr>
        <w:t xml:space="preserve">rolbesluit</w:t>
      </w:r>
      <w:r>
        <w:t xml:space="preserve"> </w:t>
      </w:r>
      <w:r>
        <w:t xml:space="preserve">wordt beoordeeld tegen het cumulatieve beeld. De harde stop blijft scherp, en bij elke rol zie je expliciet wat de keten tot dan toe opleverde — inclusief een waarschuwing wanneer je aan het bijrollen bent op een positie die netto verliest.</w:t>
      </w:r>
    </w:p>
    <w:bookmarkEnd w:id="26"/>
    <w:bookmarkStart w:id="27" w:name="waarom-het-ertoe-doet"/>
    <w:p>
      <w:pPr>
        <w:pStyle w:val="Heading3"/>
      </w:pPr>
      <w:r>
        <w:t xml:space="preserve">Waarom het ertoe doet</w:t>
      </w:r>
    </w:p>
    <w:p>
      <w:pPr>
        <w:pStyle w:val="FirstParagraph"/>
      </w:pPr>
      <w:r>
        <w:t xml:space="preserve">De eerste twee lezingen falen tegengesteld.</w:t>
      </w:r>
    </w:p>
    <w:p>
      <w:pPr>
        <w:pStyle w:val="BodyText"/>
      </w:pPr>
      <w:r>
        <w:rPr>
          <w:bCs/>
          <w:b/>
        </w:rPr>
        <w:t xml:space="preserve">Cumulatief</w:t>
      </w:r>
      <w:r>
        <w:t xml:space="preserve"> </w:t>
      </w:r>
      <w:r>
        <w:t xml:space="preserve">maakt van rollen een manier om de stop uit te stellen. Elke rol levert premie op, elke rol vergroot de buffer, en een verliezende positie kan maandenlang doorgerold worden terwijl de cijfers binnen de regel blijven. Dat is het klassieke pad waarlangs een klein verlies een groot verlies wordt — en je ziet het niet, want het dashboard staat groen.</w:t>
      </w:r>
    </w:p>
    <w:p>
      <w:pPr>
        <w:pStyle w:val="BodyText"/>
      </w:pPr>
      <w:r>
        <w:rPr>
          <w:bCs/>
          <w:b/>
        </w:rPr>
        <w:t xml:space="preserve">Per tranche</w:t>
      </w:r>
      <w:r>
        <w:t xml:space="preserve"> </w:t>
      </w:r>
      <w:r>
        <w:t xml:space="preserve">bijt de regel elke keer opnieuw. Strenger, maar je kunt uitgestopt worden op een positie die over de hele keten nog winstgevend is: een gerealiseerd verlies op een tranche terwijl je in totaal geld verdiend hebt.</w:t>
      </w:r>
    </w:p>
    <w:p>
      <w:pPr>
        <w:pStyle w:val="BodyText"/>
      </w:pPr>
      <w:r>
        <w:t xml:space="preserve">Hetzelfde geldt voor het</w:t>
      </w:r>
      <w:r>
        <w:t xml:space="preserve"> </w:t>
      </w:r>
      <w:r>
        <w:rPr>
          <w:bCs/>
          <w:b/>
        </w:rPr>
        <w:t xml:space="preserve">winstanker</w:t>
      </w:r>
      <w:r>
        <w:t xml:space="preserve">. Sluiten bij 70% van de ontvangen premie — van welke premie? Per tranche haal je dat anker mogelijk terwijl de keten als geheel in het rood staat, en sluit je "met winst" die er niet is. Cumulatief is het anker na een dure rol juist bijna onbereikbaar.</w:t>
      </w:r>
    </w:p>
    <w:p>
      <w:pPr>
        <w:pStyle w:val="BodyText"/>
      </w:pPr>
      <w:r>
        <w:t xml:space="preserve">Het systeem kan alle drie. Het moet alleen weten welke, want zowel het getal op het scherm als het moment waarop de melding afgaat verschilt er wezenlijk door.</w:t>
      </w:r>
    </w:p>
    <w:bookmarkEnd w:id="27"/>
    <w:bookmarkEnd w:id="28"/>
    <w:bookmarkStart w:id="29" w:name="wat-er-bewust-niet-in-zit"/>
    <w:p>
      <w:pPr>
        <w:pStyle w:val="Heading2"/>
      </w:pPr>
      <w:r>
        <w:t xml:space="preserve">Wat er bewust niet in zit</w:t>
      </w:r>
    </w:p>
    <w:p>
      <w:pPr>
        <w:numPr>
          <w:ilvl w:val="0"/>
          <w:numId w:val="1003"/>
        </w:numPr>
        <w:pStyle w:val="Compact"/>
      </w:pPr>
      <w:r>
        <w:t xml:space="preserve">Geen enkele drempel, gewicht of regel staat in de code. De applicatie begint leeg en wordt volledig via het scherm ingericht.</w:t>
      </w:r>
    </w:p>
    <w:p>
      <w:pPr>
        <w:numPr>
          <w:ilvl w:val="0"/>
          <w:numId w:val="1003"/>
        </w:numPr>
        <w:pStyle w:val="Compact"/>
      </w:pPr>
      <w:r>
        <w:t xml:space="preserve">Het systeem plaatst geen orders en berekent geen positiegrootte zelf.</w:t>
      </w:r>
    </w:p>
    <w:p>
      <w:pPr>
        <w:numPr>
          <w:ilvl w:val="0"/>
          <w:numId w:val="1003"/>
        </w:numPr>
        <w:pStyle w:val="Compact"/>
      </w:pPr>
      <w:r>
        <w:t xml:space="preserve">De klant ziet nooit onze drempels, gewichten, individuele voorstellen of ruwe koersen — alleen een afgeleide stand, een fase en onze eigen toelichting, met vertraging.</w:t>
      </w:r>
    </w:p>
    <w:p>
      <w:pPr>
        <w:numPr>
          <w:ilvl w:val="0"/>
          <w:numId w:val="1003"/>
        </w:numPr>
        <w:pStyle w:val="Compact"/>
      </w:pPr>
      <w:r>
        <w:t xml:space="preserve">De mobiele app is voorlopig geparkeerd.</w:t>
      </w:r>
    </w:p>
    <w:p>
      <w:pPr>
        <w:numPr>
          <w:ilvl w:val="0"/>
          <w:numId w:val="1003"/>
        </w:numPr>
        <w:pStyle w:val="Compact"/>
      </w:pPr>
      <w:r>
        <w:t xml:space="preserve">Het hergebruik van marktdata richting leden moet nog bevestigd worden bij LYNX en IBKR voordat het ledendeel gebouwd wordt.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7201C"/>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F4034"/>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F4034"/>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4C5852"/>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2026-09-26T12:19:10Z</dcterms:created>
  <dcterms:modified xsi:type="dcterms:W3CDTF">2026-09-26T12:19:10Z</dcterms:modified>
</cp:coreProperties>
</file>

<file path=docProps/custom.xml><?xml version="1.0" encoding="utf-8"?>
<Properties xmlns="http://schemas.openxmlformats.org/officeDocument/2006/custom-properties" xmlns:vt="http://schemas.openxmlformats.org/officeDocument/2006/docPropsVTypes"/>
</file>