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jc w:val="left"/>
      </w:pPr>
    </w:p>
    <w:p>
      <w:pPr>
        <w:pStyle w:val="Subtitle"/>
        <w:jc w:val="left"/>
      </w:pPr>
      <w:r>
        <w:rPr>
          <w:rtl w:val="0"/>
        </w:rPr>
        <w:t>ETF - SISTEMSKI SOFTVER (13E113SS)</w:t>
      </w:r>
    </w:p>
    <w:p>
      <w:pPr>
        <w:pStyle w:val="Body"/>
        <w:jc w:val="left"/>
      </w:pPr>
    </w:p>
    <w:p>
      <w:pPr>
        <w:pStyle w:val="Title"/>
        <w:jc w:val="left"/>
      </w:pPr>
      <w:r>
        <w:rPr>
          <w:rtl w:val="0"/>
        </w:rPr>
        <w:t>Doma</w:t>
      </w:r>
      <w:r>
        <w:rPr>
          <w:rtl w:val="0"/>
        </w:rPr>
        <w:t>ć</w:t>
      </w:r>
      <w:r>
        <w:rPr>
          <w:rtl w:val="0"/>
        </w:rPr>
        <w:t>i zadatak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Heading 2"/>
        <w:jc w:val="left"/>
      </w:pPr>
      <w:r>
        <w:rPr>
          <w:rtl w:val="0"/>
        </w:rPr>
        <w:t>Nikola Mili</w:t>
      </w:r>
      <w:r>
        <w:rPr>
          <w:rtl w:val="0"/>
        </w:rPr>
        <w:t>ć</w:t>
      </w:r>
    </w:p>
    <w:p>
      <w:pPr>
        <w:pStyle w:val="Heading 2"/>
        <w:jc w:val="left"/>
      </w:pPr>
      <w:r>
        <w:rPr>
          <w:rtl w:val="0"/>
        </w:rPr>
        <w:t>2014</w:t>
      </w:r>
      <w:r>
        <w:rPr>
          <w:rtl w:val="0"/>
          <w:lang w:val="en-US"/>
        </w:rPr>
        <w:t>/0042</w:t>
      </w:r>
    </w:p>
    <w:p>
      <w:pPr>
        <w:pStyle w:val="Heading Red"/>
        <w:jc w:val="left"/>
      </w:pPr>
    </w:p>
    <w:p>
      <w:pPr>
        <w:pStyle w:val="Heading Red"/>
        <w:jc w:val="left"/>
      </w:pPr>
      <w:r>
        <w:rPr>
          <w:rtl w:val="0"/>
          <w:lang w:val="en-US"/>
        </w:rPr>
        <w:t>September 2018.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Heading"/>
        <w:jc w:val="left"/>
      </w:pPr>
      <w:r>
        <w:rPr>
          <w:rtl w:val="0"/>
        </w:rPr>
        <w:t>Zadatak</w:t>
      </w:r>
    </w:p>
    <w:p>
      <w:pPr>
        <w:pStyle w:val="Body"/>
        <w:bidi w:val="0"/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Napisati dvoprolazni asembler za procesor opisan u prilogu. Ulaz asemblera je tekstualni fajl u skladu sa sintaksom opisanom u nastavku. Izlaz asemblera treba da bude predmetni program zapisan u tekstualnom fajlu. Za potrebe u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č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itavanja u emulator dozvoljeno je generisati i binarni format zajedno sa tekstualnim. Format predmetnog programa bazirati na 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kolskoj varijanti elf formata (tekstualni fajl kakav je kori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šć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en u zadatku 9 u prezentaciji V3_Konstrukcija asemblera.ppt) i predlo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iti izmene u formatu u skladu sa potrebama ciljne arhitekture (nove sekcije, novi tipovi zapisa o relokacijama, dodatna polja u postoje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ć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im tipovima zapisa, novi podaci o predmetnom programu i sl.). Prilikom generisanja izlaznog fajla voditi se principima koje koristi GNU asembler, s tim da se sekcije sme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taju jedna za drugom, po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č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ev od adrese koja se zadaje iz komandne linije prilikom pokretanja asemblera.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>Sintaksa asemblera i ostali zahtevi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>: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- u jednoj liniji mo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 biti najvi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 jedna komanda,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- na po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č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etku svake linije mo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 da stoji labela koja se zavr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ava dvota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č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kom,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- labela mo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e da stoji i u praznoj liniji, 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to je ekvivalendno kao da stoji u liniji sa prvim slede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ć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im sadr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ajem,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- simboli se uvoze i izvoze tako 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to se na po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č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etku fajla navede direktiva: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.global &lt;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ime globalnog simbola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&gt;,...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- u jednoj direktivi mo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 da se navede i vi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 globalnih naziva koji su odvojeni zapetama,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- izvorni kod je podeljen u sekcije: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ab/>
        <w:t>- .text - sekcija koja sadr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 ma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inski kod,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ab/>
        <w:t>- .data - sekcija koja sadr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 inicijalizovane podatke,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ab/>
        <w:t>- .rodata - sekcija koja sadr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 inicijalizovane podatke koje nije dozvoljeno menjati,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ab/>
        <w:t>- .bss - sekcija koja sadr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ž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 neinicijalizovane podatke,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- svaka sekcija se u fajlu pojavljuje najvi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 jednom,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- fajl sa izvornim kodom se zavr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ava direktivom .end. Ostatak fajla se odbacuje (ne prevodi se),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- pored mnemonika koji su definisani treba obezbediti direktive .char, .word, .long, .align i .skip sa istim funkcionalnostima kao u GNU asembleru,</w:t>
      </w:r>
    </w:p>
    <w:p>
      <w:pPr>
        <w:pStyle w:val="Body"/>
        <w:numPr>
          <w:ilvl w:val="0"/>
          <w:numId w:val="2"/>
        </w:numPr>
        <w:bidi w:val="0"/>
        <w:spacing w:after="200" w:line="276" w:lineRule="auto"/>
        <w:ind w:right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ostatak sintakse, ukoliko nije definisan u prilogu, definisati po sopstvenom naho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đ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enju.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Heading"/>
        <w:jc w:val="left"/>
      </w:pPr>
      <w:r>
        <w:rPr>
          <w:rtl w:val="0"/>
        </w:rPr>
        <w:t>Opis procesora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U nastavku je opisan deo 16-bitnog dvoadresnog procesora sa Von-Neuman arhitekturom. Adresibilna jedinica je bajt, a raspored bajtova u re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i je little-endian. Veli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ina adresnog prostora je 2</w:t>
      </w:r>
      <w:r>
        <w:rPr>
          <w:sz w:val="24"/>
          <w:szCs w:val="24"/>
          <w:u w:color="000000"/>
          <w:vertAlign w:val="superscript"/>
          <w:rtl w:val="0"/>
        </w:rPr>
        <w:t>16</w:t>
      </w:r>
      <w:r>
        <w:rPr>
          <w:sz w:val="24"/>
          <w:szCs w:val="24"/>
          <w:u w:color="000000"/>
          <w:rtl w:val="0"/>
        </w:rPr>
        <w:t>B. Procesor poseduje 8 op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tenamenskih 16-bitnih registara ozna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 xml:space="preserve">enih sa r0-r7, pri 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emu se r7 koristi kao PC, a r6 ka SP. Pored op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tenamenskih registara postoji registar PSW (statusna re</w:t>
      </w:r>
      <w:r>
        <w:rPr>
          <w:sz w:val="24"/>
          <w:szCs w:val="24"/>
          <w:u w:color="000000"/>
          <w:rtl w:val="0"/>
        </w:rPr>
        <w:t xml:space="preserve">č </w:t>
      </w:r>
      <w:r>
        <w:rPr>
          <w:sz w:val="24"/>
          <w:szCs w:val="24"/>
          <w:u w:color="000000"/>
          <w:rtl w:val="0"/>
        </w:rPr>
        <w:t>procesora). Stek raste ka ni</w:t>
      </w:r>
      <w:r>
        <w:rPr>
          <w:sz w:val="24"/>
          <w:szCs w:val="24"/>
          <w:u w:color="000000"/>
          <w:rtl w:val="0"/>
        </w:rPr>
        <w:t>ž</w:t>
      </w:r>
      <w:r>
        <w:rPr>
          <w:sz w:val="24"/>
          <w:szCs w:val="24"/>
          <w:u w:color="000000"/>
          <w:rtl w:val="0"/>
        </w:rPr>
        <w:t>im adresama, a SP pokazuje na zauzetu lokaciju na vrhu steka. Statusna re</w:t>
      </w:r>
      <w:r>
        <w:rPr>
          <w:sz w:val="24"/>
          <w:szCs w:val="24"/>
          <w:u w:color="000000"/>
          <w:rtl w:val="0"/>
        </w:rPr>
        <w:t xml:space="preserve">č </w:t>
      </w:r>
      <w:r>
        <w:rPr>
          <w:sz w:val="24"/>
          <w:szCs w:val="24"/>
          <w:u w:color="000000"/>
          <w:rtl w:val="0"/>
        </w:rPr>
        <w:t>procesora PSW u najni</w:t>
      </w:r>
      <w:r>
        <w:rPr>
          <w:sz w:val="24"/>
          <w:szCs w:val="24"/>
          <w:u w:color="000000"/>
          <w:rtl w:val="0"/>
        </w:rPr>
        <w:t>ž</w:t>
      </w:r>
      <w:r>
        <w:rPr>
          <w:sz w:val="24"/>
          <w:szCs w:val="24"/>
          <w:u w:color="000000"/>
          <w:rtl w:val="0"/>
        </w:rPr>
        <w:t>a 4 bita sadr</w:t>
      </w:r>
      <w:r>
        <w:rPr>
          <w:sz w:val="24"/>
          <w:szCs w:val="24"/>
          <w:u w:color="000000"/>
          <w:rtl w:val="0"/>
        </w:rPr>
        <w:t>ž</w:t>
      </w:r>
      <w:r>
        <w:rPr>
          <w:sz w:val="24"/>
          <w:szCs w:val="24"/>
          <w:u w:color="000000"/>
          <w:rtl w:val="0"/>
        </w:rPr>
        <w:t>i flegove (redom od najni</w:t>
      </w:r>
      <w:r>
        <w:rPr>
          <w:sz w:val="24"/>
          <w:szCs w:val="24"/>
          <w:u w:color="000000"/>
          <w:rtl w:val="0"/>
        </w:rPr>
        <w:t>ž</w:t>
      </w:r>
      <w:r>
        <w:rPr>
          <w:sz w:val="24"/>
          <w:szCs w:val="24"/>
          <w:u w:color="000000"/>
          <w:rtl w:val="0"/>
        </w:rPr>
        <w:t xml:space="preserve">eg bita): Z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 xml:space="preserve">rezultat prethodne operacije je 0, O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prekora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 xml:space="preserve">enje, C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 xml:space="preserve">prenos i N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rezultat je negativan. Najvi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i bit u PSW slu</w:t>
      </w:r>
      <w:r>
        <w:rPr>
          <w:sz w:val="24"/>
          <w:szCs w:val="24"/>
          <w:u w:color="000000"/>
          <w:rtl w:val="0"/>
        </w:rPr>
        <w:t>ž</w:t>
      </w:r>
      <w:r>
        <w:rPr>
          <w:sz w:val="24"/>
          <w:szCs w:val="24"/>
          <w:u w:color="000000"/>
          <w:rtl w:val="0"/>
        </w:rPr>
        <w:t>i za globalno maskiranje prekida.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Po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ev od adrese 0 nalazi se IVT sa 8 ulaza. Svaki ulaz zauzima 2 bajta i sadr</w:t>
      </w:r>
      <w:r>
        <w:rPr>
          <w:sz w:val="24"/>
          <w:szCs w:val="24"/>
          <w:u w:color="000000"/>
          <w:rtl w:val="0"/>
        </w:rPr>
        <w:t>ž</w:t>
      </w:r>
      <w:r>
        <w:rPr>
          <w:sz w:val="24"/>
          <w:szCs w:val="24"/>
          <w:u w:color="000000"/>
          <w:rtl w:val="0"/>
        </w:rPr>
        <w:t>i adresu odgovaraju</w:t>
      </w:r>
      <w:r>
        <w:rPr>
          <w:sz w:val="24"/>
          <w:szCs w:val="24"/>
          <w:u w:color="000000"/>
          <w:rtl w:val="0"/>
        </w:rPr>
        <w:t>ć</w:t>
      </w:r>
      <w:r>
        <w:rPr>
          <w:sz w:val="24"/>
          <w:szCs w:val="24"/>
          <w:u w:color="000000"/>
          <w:rtl w:val="0"/>
        </w:rPr>
        <w:t>e prekidne rutine. Na ulazu 0 se nalazi adresa prekidne rutine koja se izvr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ava prilikom pokretanja, odnosno prilikom resetovanja procesora. Na ulazu 1 se nalazi adresa prekidne rutine koja se izvr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ava periodi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no sa periodom 1 sekund. Prekidna rutina na ulazu 1 se izvr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ava periodi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no samo ako je bit 13 u PSW registru postavljen na 1. U suprotnom se ne izvr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ava. Na ulazu 2 se nalazi adresa prekidne rutine koja se izvr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ava ako se poku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 izvr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avanje nekorektne instrukcije. Na ulazu 3 se nalazi adresa prekidne rutine koja se izvr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ava kada se pritisne neki taster i tada je potrebno o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itati kod pritisnutog tastera (potrebne adrese su prikazane u nastavku). Ostali ulazi su slobodni za kori</w:t>
      </w:r>
      <w:r>
        <w:rPr>
          <w:sz w:val="24"/>
          <w:szCs w:val="24"/>
          <w:u w:color="000000"/>
          <w:rtl w:val="0"/>
        </w:rPr>
        <w:t>šć</w:t>
      </w:r>
      <w:r>
        <w:rPr>
          <w:sz w:val="24"/>
          <w:szCs w:val="24"/>
          <w:u w:color="000000"/>
          <w:rtl w:val="0"/>
        </w:rPr>
        <w:t>enje od strane programera.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Poslednjih 128 bajtova rezervisano je za periferije. Na adresi 0xFFFE nalazi se registar podataka izlazne periferije. Upisom ASCII koda na adresu 0xFFFE na ekranu se na teku</w:t>
      </w:r>
      <w:r>
        <w:rPr>
          <w:sz w:val="24"/>
          <w:szCs w:val="24"/>
          <w:u w:color="000000"/>
          <w:rtl w:val="0"/>
        </w:rPr>
        <w:t>ć</w:t>
      </w:r>
      <w:r>
        <w:rPr>
          <w:sz w:val="24"/>
          <w:szCs w:val="24"/>
          <w:u w:color="000000"/>
          <w:rtl w:val="0"/>
        </w:rPr>
        <w:t>oj poziciji ispisuje odgovaraju</w:t>
      </w:r>
      <w:r>
        <w:rPr>
          <w:sz w:val="24"/>
          <w:szCs w:val="24"/>
          <w:u w:color="000000"/>
          <w:rtl w:val="0"/>
        </w:rPr>
        <w:t>ć</w:t>
      </w:r>
      <w:r>
        <w:rPr>
          <w:sz w:val="24"/>
          <w:szCs w:val="24"/>
          <w:u w:color="000000"/>
          <w:rtl w:val="0"/>
        </w:rPr>
        <w:t>i znak, osim u slu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aju upisa 0x10, kada se teku</w:t>
      </w:r>
      <w:r>
        <w:rPr>
          <w:sz w:val="24"/>
          <w:szCs w:val="24"/>
          <w:u w:color="000000"/>
          <w:rtl w:val="0"/>
        </w:rPr>
        <w:t>ć</w:t>
      </w:r>
      <w:r>
        <w:rPr>
          <w:sz w:val="24"/>
          <w:szCs w:val="24"/>
          <w:u w:color="000000"/>
          <w:rtl w:val="0"/>
        </w:rPr>
        <w:t>a pozicija prebacuje na po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etak slede</w:t>
      </w:r>
      <w:r>
        <w:rPr>
          <w:sz w:val="24"/>
          <w:szCs w:val="24"/>
          <w:u w:color="000000"/>
          <w:rtl w:val="0"/>
        </w:rPr>
        <w:t>ć</w:t>
      </w:r>
      <w:r>
        <w:rPr>
          <w:sz w:val="24"/>
          <w:szCs w:val="24"/>
          <w:u w:color="000000"/>
          <w:rtl w:val="0"/>
        </w:rPr>
        <w:t xml:space="preserve">eg reda. Na adresi 0xFFFC se nalazi registar podataka ulazne periferije. Kada se pritisne neki taster, ASCII kod pritisnutog tastera se ubacuje u ovaj registar, nakon 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ega sistem generi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e prekid.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Sve instrukcije su veli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ine 2 bajta, izuzev instrukcija koje u sebi sadr</w:t>
      </w:r>
      <w:r>
        <w:rPr>
          <w:sz w:val="24"/>
          <w:szCs w:val="24"/>
          <w:u w:color="000000"/>
          <w:rtl w:val="0"/>
        </w:rPr>
        <w:t>ž</w:t>
      </w:r>
      <w:r>
        <w:rPr>
          <w:sz w:val="24"/>
          <w:szCs w:val="24"/>
          <w:u w:color="000000"/>
          <w:rtl w:val="0"/>
        </w:rPr>
        <w:t>e neposredni podatak ili apsolutnu ili PC relativnu adresu, kada je veli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ina instrukcije 4 bajta. Sve instrukcije se izvr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 xml:space="preserve">avaju uslovno, pri 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emu je uslov odre</w:t>
      </w:r>
      <w:r>
        <w:rPr>
          <w:sz w:val="24"/>
          <w:szCs w:val="24"/>
          <w:u w:color="000000"/>
          <w:rtl w:val="0"/>
        </w:rPr>
        <w:t>đ</w:t>
      </w:r>
      <w:r>
        <w:rPr>
          <w:sz w:val="24"/>
          <w:szCs w:val="24"/>
          <w:u w:color="000000"/>
          <w:rtl w:val="0"/>
        </w:rPr>
        <w:t>en sa prva dva bita svake instrukcije (tabela sa kodovima data na kraju). Naredna 4 bita rezervisana su za operacioni kod instrukcije. Ostatak instrukcije podeljen je na dva polja po 5 bitova, dst i src. Oba polja se kodiraju na isti na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in, opisan u nastavku, s tim da neposredno adresiranje nije validan na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in adresiranja u polju dst.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tbl>
      <w:tblPr>
        <w:tblW w:w="71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8"/>
        <w:gridCol w:w="450"/>
        <w:gridCol w:w="3870"/>
        <w:gridCol w:w="1350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mnemonik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oc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Efekat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Flegovi koji se menjaju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add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0</w:t>
            </w:r>
          </w:p>
        </w:tc>
        <w:tc>
          <w:tcPr>
            <w:tcW w:type="dxa" w:w="38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= dst op src, op je jedna od 4 operacije</w:t>
            </w:r>
          </w:p>
        </w:tc>
        <w:tc>
          <w:tcPr>
            <w:tcW w:type="dxa" w:w="13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zocn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sub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</w:t>
            </w:r>
          </w:p>
        </w:tc>
        <w:tc>
          <w:tcPr>
            <w:tcW w:type="dxa" w:w="38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mul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2</w:t>
            </w:r>
          </w:p>
        </w:tc>
        <w:tc>
          <w:tcPr>
            <w:tcW w:type="dxa" w:w="38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zn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div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3</w:t>
            </w:r>
          </w:p>
        </w:tc>
        <w:tc>
          <w:tcPr>
            <w:tcW w:type="dxa" w:w="38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cmp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4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kao oduzimanje ali se ne menja dst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zocn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and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5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= dst &amp; src</w:t>
            </w:r>
          </w:p>
        </w:tc>
        <w:tc>
          <w:tcPr>
            <w:tcW w:type="dxa" w:w="13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zn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or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6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= dst | src</w:t>
            </w:r>
          </w:p>
        </w:tc>
        <w:tc>
          <w:tcPr>
            <w:tcW w:type="dxa" w:w="13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not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7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= ~src</w:t>
            </w:r>
          </w:p>
        </w:tc>
        <w:tc>
          <w:tcPr>
            <w:tcW w:type="dxa" w:w="13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test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8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&amp; src</w:t>
            </w:r>
          </w:p>
        </w:tc>
        <w:tc>
          <w:tcPr>
            <w:tcW w:type="dxa" w:w="13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push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9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sp -= 2; mem[sp] = src</w:t>
            </w:r>
          </w:p>
        </w:tc>
        <w:tc>
          <w:tcPr>
            <w:tcW w:type="dxa" w:w="13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pop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10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= mem[sp]; sp += 2</w:t>
            </w:r>
          </w:p>
        </w:tc>
        <w:tc>
          <w:tcPr>
            <w:tcW w:type="dxa" w:w="13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call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11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push pc; pc=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src</w:t>
            </w:r>
          </w:p>
        </w:tc>
        <w:tc>
          <w:tcPr>
            <w:tcW w:type="dxa" w:w="13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iret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12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pop psw; pop pc</w:t>
            </w:r>
          </w:p>
        </w:tc>
        <w:tc>
          <w:tcPr>
            <w:tcW w:type="dxa" w:w="13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mov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13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= src, osim ako je odredi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š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te pc, tada va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i pc = src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zn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shl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14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&lt;&lt;= src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zcn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shr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15</w:t>
            </w:r>
          </w:p>
        </w:tc>
        <w:tc>
          <w:tcPr>
            <w:tcW w:type="dxa" w:w="3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dst &gt;&gt;= src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zcn</w:t>
            </w:r>
          </w:p>
        </w:tc>
      </w:tr>
    </w:tbl>
    <w:p>
      <w:pPr>
        <w:pStyle w:val="Body"/>
        <w:widowControl w:val="0"/>
        <w:bidi w:val="0"/>
        <w:spacing w:after="20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Obja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njenja i dodatne napomene:</w:t>
      </w:r>
    </w:p>
    <w:p>
      <w:pPr>
        <w:pStyle w:val="Body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</w:rPr>
        <w:t>Sve aritmeti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ke operacije se izvode tako da odgovaraju ozna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enim celim brojevima.</w:t>
      </w:r>
    </w:p>
    <w:p>
      <w:pPr>
        <w:pStyle w:val="Body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</w:rPr>
        <w:t xml:space="preserve">Instrukcije cmp i tst ne 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uvaju direktni rezultat odgovraju</w:t>
      </w:r>
      <w:r>
        <w:rPr>
          <w:sz w:val="24"/>
          <w:szCs w:val="24"/>
          <w:u w:color="000000"/>
          <w:rtl w:val="0"/>
        </w:rPr>
        <w:t>ć</w:t>
      </w:r>
      <w:r>
        <w:rPr>
          <w:sz w:val="24"/>
          <w:szCs w:val="24"/>
          <w:u w:color="000000"/>
          <w:rtl w:val="0"/>
        </w:rPr>
        <w:t>e operacije, ve</w:t>
      </w:r>
      <w:r>
        <w:rPr>
          <w:sz w:val="24"/>
          <w:szCs w:val="24"/>
          <w:u w:color="000000"/>
          <w:rtl w:val="0"/>
        </w:rPr>
        <w:t xml:space="preserve">ć </w:t>
      </w:r>
      <w:r>
        <w:rPr>
          <w:sz w:val="24"/>
          <w:szCs w:val="24"/>
          <w:u w:color="000000"/>
          <w:rtl w:val="0"/>
        </w:rPr>
        <w:t>samo u skladu sa rezultatom postavljaju nove vrednosti flegova u PSW.</w:t>
      </w:r>
    </w:p>
    <w:p>
      <w:pPr>
        <w:pStyle w:val="Body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</w:rPr>
        <w:t>asembler poseduje i pseudo instrukciju ret koja se prevodi odgovaraju</w:t>
      </w:r>
      <w:r>
        <w:rPr>
          <w:sz w:val="24"/>
          <w:szCs w:val="24"/>
          <w:u w:color="000000"/>
          <w:rtl w:val="0"/>
        </w:rPr>
        <w:t>ć</w:t>
      </w:r>
      <w:r>
        <w:rPr>
          <w:sz w:val="24"/>
          <w:szCs w:val="24"/>
          <w:u w:color="000000"/>
          <w:rtl w:val="0"/>
        </w:rPr>
        <w:t>om pop instrukcijom</w:t>
      </w:r>
    </w:p>
    <w:p>
      <w:pPr>
        <w:pStyle w:val="Body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</w:rPr>
        <w:t>asembler poseduje i pseudo instrukciju jmp koja se prevodi instrukcijom mov ili add, u zavisnosti od tipa adresiranja odredi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ta</w:t>
      </w:r>
    </w:p>
    <w:p>
      <w:pPr>
        <w:pStyle w:val="Body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</w:rPr>
        <w:t>uslovni kodovi su navedeni u narednoj tabeli:</w:t>
      </w:r>
    </w:p>
    <w:tbl>
      <w:tblPr>
        <w:tblW w:w="3641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64"/>
        <w:gridCol w:w="709"/>
        <w:gridCol w:w="226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eq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0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==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ne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!=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gt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&gt; (ozna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č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eno)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al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bezuslovno</w:t>
            </w:r>
          </w:p>
        </w:tc>
      </w:tr>
    </w:tbl>
    <w:p>
      <w:pPr>
        <w:pStyle w:val="Body"/>
        <w:widowControl w:val="0"/>
        <w:numPr>
          <w:ilvl w:val="0"/>
          <w:numId w:val="5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Operandi se kodiraju tako 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to najvi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a dva bita odre</w:t>
      </w:r>
      <w:r>
        <w:rPr>
          <w:sz w:val="24"/>
          <w:szCs w:val="24"/>
          <w:u w:color="000000"/>
          <w:rtl w:val="0"/>
        </w:rPr>
        <w:t>đ</w:t>
      </w:r>
      <w:r>
        <w:rPr>
          <w:sz w:val="24"/>
          <w:szCs w:val="24"/>
          <w:u w:color="000000"/>
          <w:rtl w:val="0"/>
        </w:rPr>
        <w:t>uju tip adresiranja. U tipovima adresiranja u kojima je potreban registar, broj registra zapisan je u preostala 3 bita operanda. U slu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aju da je za adresiranje potreban i podatak koji predstavlja adresu, pomeraj ili neposrednu vrednost, zapisuje se u 2 bajta neposredno posle instrukcije. U jednoj instrukciji samo jedan operand mo</w:t>
      </w:r>
      <w:r>
        <w:rPr>
          <w:sz w:val="24"/>
          <w:szCs w:val="24"/>
          <w:u w:color="000000"/>
          <w:rtl w:val="0"/>
        </w:rPr>
        <w:t>ž</w:t>
      </w:r>
      <w:r>
        <w:rPr>
          <w:sz w:val="24"/>
          <w:szCs w:val="24"/>
          <w:u w:color="000000"/>
          <w:rtl w:val="0"/>
        </w:rPr>
        <w:t>e da zahteva 2 dodatna bajta. Instrukcije koje zahtevaju dva podatka predstavljaju gre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ku. Tako</w:t>
      </w:r>
      <w:r>
        <w:rPr>
          <w:sz w:val="24"/>
          <w:szCs w:val="24"/>
          <w:u w:color="000000"/>
          <w:rtl w:val="0"/>
        </w:rPr>
        <w:t>đ</w:t>
      </w:r>
      <w:r>
        <w:rPr>
          <w:sz w:val="24"/>
          <w:szCs w:val="24"/>
          <w:u w:color="000000"/>
          <w:rtl w:val="0"/>
        </w:rPr>
        <w:t>e, sve kombinacije instrukcija i operanada, za koje ne postoji razumno tuma</w:t>
      </w:r>
      <w:r>
        <w:rPr>
          <w:sz w:val="24"/>
          <w:szCs w:val="24"/>
          <w:u w:color="000000"/>
          <w:rtl w:val="0"/>
        </w:rPr>
        <w:t>č</w:t>
      </w:r>
      <w:r>
        <w:rPr>
          <w:sz w:val="24"/>
          <w:szCs w:val="24"/>
          <w:u w:color="000000"/>
          <w:rtl w:val="0"/>
        </w:rPr>
        <w:t>enje, smatrati gre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kom.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</w:p>
    <w:tbl>
      <w:tblPr>
        <w:tblW w:w="8568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64"/>
        <w:gridCol w:w="2234"/>
        <w:gridCol w:w="5670"/>
      </w:tblGrid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00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neposredno ili PSW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ukoliko je u preostala 3 bita 7, koristi se PSW; u suprotnom, u dodatna 2 bajta zapisan je neposredni podatak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01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registarsko direktno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u preostala 3 bita zapisan je redni broj registra koji se koristi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02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memorijsko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preostala 3 bita se ne koriste, u dodatna 2 bajta zapisana je adresa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03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registarsko indirektno sa pomerajem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preostala 3 bita sadr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ž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e registar koji se koristi pri adresiranju, a u 2 dodatna bajta zapisan je ozna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č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eni pomeraj</w:t>
            </w:r>
          </w:p>
        </w:tc>
      </w:tr>
    </w:tbl>
    <w:p>
      <w:pPr>
        <w:pStyle w:val="Body"/>
        <w:widowControl w:val="0"/>
        <w:bidi w:val="0"/>
        <w:spacing w:after="200"/>
        <w:ind w:left="720" w:right="0" w:hanging="72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Sintaksa operanada: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20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neposredna vrednost 20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&amp;x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vrednost simbola x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x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memorijsko direktno adresiranje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*20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lokacija sa adrese 20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r3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direktno registarsko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r4[32]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registarsko indirektno sa pomerajem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r5[x]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registarsko indirektno sa pomerajem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$x </w:t>
      </w:r>
      <w:r>
        <w:rPr>
          <w:sz w:val="24"/>
          <w:szCs w:val="24"/>
          <w:u w:color="000000"/>
          <w:rtl w:val="0"/>
        </w:rPr>
        <w:t xml:space="preserve">– </w:t>
      </w:r>
      <w:r>
        <w:rPr>
          <w:sz w:val="24"/>
          <w:szCs w:val="24"/>
          <w:u w:color="000000"/>
          <w:rtl w:val="0"/>
        </w:rPr>
        <w:t>PC relativno adresiranje promenljive x</w:t>
      </w: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72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r>
        <w:rPr>
          <w:rtl w:val="0"/>
        </w:rPr>
        <w:t>Opis re</w:t>
      </w:r>
      <w:r>
        <w:rPr>
          <w:rtl w:val="0"/>
        </w:rPr>
        <w:t>š</w:t>
      </w:r>
      <w:r>
        <w:rPr>
          <w:rtl w:val="0"/>
        </w:rPr>
        <w:t>enja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Zadatak je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en na jeziku C++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</w:rPr>
        <w:t xml:space="preserve"> Ulazni podaci su: ime ulaznog fajla koji sadr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 source kod, ime izlaznog fajla i po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etna adresa.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Pored main.cpp fajla prisutni su i cpp i header fajlovi nekoliko klasa koje rade odvojen posao u svrhu bolje raspodele poslova i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itljivijeg koda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</w:rPr>
        <w:br w:type="textWrapping"/>
      </w: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Structures</w:t>
      </w:r>
      <w:r>
        <w:rPr>
          <w:sz w:val="24"/>
          <w:szCs w:val="24"/>
          <w:rtl w:val="0"/>
        </w:rPr>
        <w:t xml:space="preserve"> - sadr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 strukture podataka poput skupova, mapa, nizova, struktura i klasa koje opisuju sve direktive, instrukcije, uslove, gre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ke i tabele koje su potrebne u zadatku.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RegexParser</w:t>
      </w:r>
      <w:r>
        <w:rPr>
          <w:sz w:val="24"/>
          <w:szCs w:val="24"/>
          <w:rtl w:val="0"/>
        </w:rPr>
        <w:t xml:space="preserve"> - sadr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 metode za proveru ispravnosti labela, instrukcija, izraza, operanada, svih mogu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 xml:space="preserve">ih vrsta adresiranja iz zadatka kao i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šć</w:t>
      </w:r>
      <w:r>
        <w:rPr>
          <w:sz w:val="24"/>
          <w:szCs w:val="24"/>
          <w:rtl w:val="0"/>
        </w:rPr>
        <w:t>enje whitespace-ova i komentara</w:t>
      </w:r>
      <w:r>
        <w:rPr>
          <w:sz w:val="24"/>
          <w:szCs w:val="24"/>
        </w:rPr>
        <w:br w:type="textWrapping"/>
      </w: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FirstPass</w:t>
      </w:r>
      <w:r>
        <w:rPr>
          <w:sz w:val="24"/>
          <w:szCs w:val="24"/>
          <w:rtl w:val="0"/>
        </w:rPr>
        <w:t xml:space="preserve"> - sadr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 metode koje upravljaju linijom koja je prosle</w:t>
      </w:r>
      <w:r>
        <w:rPr>
          <w:sz w:val="24"/>
          <w:szCs w:val="24"/>
          <w:rtl w:val="0"/>
        </w:rPr>
        <w:t>đ</w:t>
      </w:r>
      <w:r>
        <w:rPr>
          <w:sz w:val="24"/>
          <w:szCs w:val="24"/>
          <w:rtl w:val="0"/>
        </w:rPr>
        <w:t>ena i u zavisnosti od sadr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aja linije kreiraju ulaz u tabelu simbola nakon raznih provera i ispitivanja poput provere tipa simbola, izra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unavanje koliko ta instrukcija proizvodi offset u memoriji, kreiranje niza operanada,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šć</w:t>
      </w:r>
      <w:r>
        <w:rPr>
          <w:sz w:val="24"/>
          <w:szCs w:val="24"/>
          <w:rtl w:val="0"/>
        </w:rPr>
        <w:t>enje komentara i whitespaceova pozivaju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i parser itd.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 xml:space="preserve">Prvi prolaz samo kreira simbole i dodaje ih u tabelu. Prvi prolaz 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e javiti sve sintaksne  gre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ke koje postoje u source kodu kako bi drugi prolaz krenuo znaju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 xml:space="preserve">i da je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to se ti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 sintakse i postavke zadatka sve ispo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tovano. Ovde se nalazi celokupan posao koji je potrebno uraditi i nakon zavr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etka prolaska kroz fajl prvi put, ovaj objekat ispisuje kreiranu tabelu simbola u izlazni fajl.  Broja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se resetuju i tok se dalje nastavlja u klasi SecondPass.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SecondPass</w:t>
      </w:r>
      <w:r>
        <w:rPr>
          <w:sz w:val="24"/>
          <w:szCs w:val="24"/>
          <w:rtl w:val="0"/>
        </w:rPr>
        <w:t xml:space="preserve"> - sadr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 metode koje detaljno nastavljaju da analiziraju source kod liniju po liniju. Nakon prvog prolaska jedine gre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ke koje mogu postojati a nisu proverene do sada jesu one koje se ti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u simbola koji se pojave u instrukcijama a sada znamo da ne postoje u tabeli simbola. 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Drugi prolaz radi opslu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 xml:space="preserve">ivanje direktiva, od globalizacije simbola, kreiranja sekcija, kreiranje ulaza u listu sekcija, </w:t>
      </w:r>
      <w:r>
        <w:rPr>
          <w:sz w:val="24"/>
          <w:szCs w:val="24"/>
          <w:rtl w:val="0"/>
          <w:lang w:val="en-US"/>
        </w:rPr>
        <w:t>preko analiziranja uslovnih i</w:t>
      </w:r>
      <w:r>
        <w:rPr>
          <w:sz w:val="24"/>
          <w:szCs w:val="24"/>
          <w:rtl w:val="0"/>
        </w:rPr>
        <w:t xml:space="preserve"> instrukcijskih kodova</w:t>
      </w:r>
      <w:r>
        <w:rPr>
          <w:sz w:val="24"/>
          <w:szCs w:val="24"/>
          <w:rtl w:val="0"/>
          <w:lang w:val="en-US"/>
        </w:rPr>
        <w:t xml:space="preserve"> i tipova operanada</w:t>
      </w:r>
      <w:r>
        <w:rPr>
          <w:sz w:val="24"/>
          <w:szCs w:val="24"/>
          <w:rtl w:val="0"/>
        </w:rPr>
        <w:t xml:space="preserve"> i transformisanje u 2B</w:t>
      </w:r>
      <w:r>
        <w:rPr>
          <w:sz w:val="24"/>
          <w:szCs w:val="24"/>
          <w:rtl w:val="0"/>
          <w:lang w:val="en-US"/>
        </w:rPr>
        <w:t>/4B instrukcije, sve do kreiranja relokacionih tabela za svaku sekciju i svako pojavljivanje simbola kome adresa 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da se promeni.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Nakon zavr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etka oba prolaza, na ve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kreiran izlazni fajl dodaju se tabele sekcija i relokacija. Sekcije sadr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sirove podatke u vidu niza bajtova u little endian formatu nezavisno od funkcije, dakle ukoliko treba pro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itati instrukciju veli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ine duple re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tj 4B, na najni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oj mem. lok. se nalazi najni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 bajt itd. Kada se dohvati instrukcija i sastavi u celinu, tuma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 se prva dva bajta kao kodovi a poslednja dva bajta kao podatak.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Heading 2"/>
        <w:bidi w:val="0"/>
      </w:pPr>
      <w:r>
        <w:rPr>
          <w:rtl w:val="0"/>
        </w:rPr>
        <w:t>Instalacija g</w:t>
      </w:r>
      <w:r>
        <w:rPr>
          <w:rtl w:val="0"/>
          <w:lang w:val="en-US"/>
        </w:rPr>
        <w:t>++ na Ubuntu 12.04 LTS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sudo apt-get upgrade gcc</w:t>
      </w:r>
    </w:p>
    <w:p>
      <w:pPr>
        <w:pStyle w:val="Body"/>
        <w:bidi w:val="0"/>
      </w:pPr>
      <w:r>
        <w:rPr>
          <w:rtl w:val="0"/>
          <w:lang w:val="en-US"/>
        </w:rPr>
        <w:t>sudo apt-get install g++</w:t>
      </w: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Primer prevo</w:t>
      </w:r>
      <w:r>
        <w:rPr>
          <w:rtl w:val="0"/>
        </w:rPr>
        <w:t>đ</w:t>
      </w:r>
      <w:r>
        <w:rPr>
          <w:rtl w:val="0"/>
        </w:rPr>
        <w:t>enja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g++ -std=c++14 *.cpp -o program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./program ulaz.txt izlaz.txt 0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nano izlaz.txt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2"/>
        <w:bidi w:val="0"/>
      </w:pPr>
      <w:r>
        <w:rPr>
          <w:rtl w:val="0"/>
        </w:rPr>
        <w:t>Testovi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numPr>
          <w:ilvl w:val="0"/>
          <w:numId w:val="7"/>
        </w:numPr>
        <w:bidi w:val="0"/>
      </w:pPr>
      <w:r>
        <w:rPr>
          <w:b w:val="1"/>
          <w:bCs w:val="1"/>
          <w:rtl w:val="0"/>
        </w:rPr>
        <w:t>ulaz1.txt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.data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.global x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x:      .word 2, 3, x, 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.skip 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.align 2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a:      .long 1024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.long x, x+8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.text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.global 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moval r2, r3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y:      moval r4, r5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</w:rPr>
        <w:t>.end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numPr>
          <w:ilvl w:val="0"/>
          <w:numId w:val="7"/>
        </w:numPr>
        <w:bidi w:val="0"/>
      </w:pPr>
      <w:r>
        <w:rPr>
          <w:b w:val="1"/>
          <w:bCs w:val="1"/>
          <w:rtl w:val="0"/>
        </w:rPr>
        <w:t>izlaz1.txt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#id</w:t>
        <w:tab/>
        <w:t>#name</w:t>
        <w:tab/>
        <w:tab/>
        <w:t>#type</w:t>
        <w:tab/>
        <w:tab/>
        <w:t>#section</w:t>
        <w:tab/>
        <w:t>#size</w:t>
        <w:tab/>
        <w:t>#value</w:t>
        <w:tab/>
        <w:t>#scope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0</w:t>
        <w:tab/>
        <w:t>.data</w:t>
        <w:tab/>
        <w:tab/>
        <w:t>section</w:t>
        <w:tab/>
        <w:tab/>
        <w:t>.data</w:t>
        <w:tab/>
        <w:tab/>
        <w:t>0x16</w:t>
        <w:tab/>
        <w:t>0x80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3</w:t>
        <w:tab/>
        <w:t>.text</w:t>
        <w:tab/>
        <w:tab/>
        <w:t>section</w:t>
        <w:tab/>
        <w:tab/>
        <w:t>.text</w:t>
        <w:tab/>
        <w:tab/>
        <w:t>0x84</w:t>
        <w:tab/>
        <w:t>0x96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2</w:t>
        <w:tab/>
        <w:t>a</w:t>
        <w:tab/>
        <w:tab/>
        <w:t>symbol</w:t>
        <w:tab/>
        <w:tab/>
        <w:t>.data</w:t>
        <w:tab/>
        <w:tab/>
        <w:t>0x0</w:t>
        <w:tab/>
        <w:t>0x8a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1</w:t>
        <w:tab/>
        <w:t>x</w:t>
        <w:tab/>
        <w:tab/>
        <w:t>symbol</w:t>
        <w:tab/>
        <w:tab/>
        <w:t>.data</w:t>
        <w:tab/>
        <w:tab/>
        <w:t>0x0</w:t>
        <w:tab/>
        <w:t>0x80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4</w:t>
        <w:tab/>
        <w:t>y</w:t>
        <w:tab/>
        <w:tab/>
        <w:t>symbol</w:t>
        <w:tab/>
        <w:tab/>
        <w:t>.text</w:t>
        <w:tab/>
        <w:tab/>
        <w:t>0x0</w:t>
        <w:tab/>
        <w:t>0x82</w:t>
        <w:tab/>
        <w:t>g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#text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4B F5 8D F5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02 00 03 00 80 00 82 00 00 00 00 04 00 00 80 00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00 00 88 00 00 00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#rodata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#bss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#text_relocation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#data_relocation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4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6</w:t>
        <w:tab/>
        <w:t xml:space="preserve"> R_386_16 </w:t>
        <w:tab/>
        <w:t>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</w:t>
        <w:tab/>
        <w:t xml:space="preserve"> R_386_32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12</w:t>
        <w:tab/>
        <w:t xml:space="preserve"> R_386_32 </w:t>
        <w:tab/>
        <w:t>0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#rodata_relocation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#bss_relocation</w:t>
      </w:r>
    </w:p>
    <w:p>
      <w:pPr>
        <w:pStyle w:val="Body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numPr>
          <w:ilvl w:val="0"/>
          <w:numId w:val="7"/>
        </w:numPr>
        <w:bidi w:val="0"/>
      </w:pPr>
      <w:r>
        <w:rPr>
          <w:b w:val="1"/>
          <w:bCs w:val="1"/>
          <w:rtl w:val="0"/>
        </w:rPr>
        <w:t>ulaz2.txt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.text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.global a, d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addeq r0, r5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shlal r1, 9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b:</w:t>
        <w:tab/>
        <w:t>subgt r4, d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movne r3, r0[p]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mulal r0, 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t:      moval *20, r0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callal $a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a:      .long a-t, b-14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.global b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moval e, r4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calleq r3[t]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.data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.word a, 16, a-b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e: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.long 99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.rodata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p:      .char 24, 2, 25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.word 202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.long .data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</w:rPr>
        <w:t>.end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numPr>
          <w:ilvl w:val="0"/>
          <w:numId w:val="7"/>
        </w:numPr>
        <w:bidi w:val="0"/>
      </w:pPr>
      <w:r>
        <w:rPr>
          <w:b w:val="1"/>
          <w:bCs w:val="1"/>
          <w:rtl w:val="0"/>
        </w:rPr>
        <w:t>izlaz2.txt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#id</w:t>
        <w:tab/>
        <w:t>#name</w:t>
        <w:tab/>
        <w:tab/>
        <w:t>#type</w:t>
        <w:tab/>
        <w:tab/>
        <w:t>#section</w:t>
        <w:tab/>
        <w:t>#size</w:t>
        <w:tab/>
        <w:t>#value</w:t>
        <w:tab/>
        <w:t>#scope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4</w:t>
        <w:tab/>
        <w:t>.data</w:t>
        <w:tab/>
        <w:tab/>
        <w:t>section</w:t>
        <w:tab/>
        <w:tab/>
        <w:t>.data</w:t>
        <w:tab/>
        <w:tab/>
        <w:t>0xa</w:t>
        <w:tab/>
        <w:t>0xaa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6</w:t>
        <w:tab/>
        <w:t>.rodata</w:t>
        <w:tab/>
        <w:tab/>
        <w:t>section</w:t>
        <w:tab/>
        <w:tab/>
        <w:t>.rodata</w:t>
        <w:tab/>
        <w:tab/>
        <w:t>0x89</w:t>
        <w:tab/>
        <w:t>0x8a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0</w:t>
        <w:tab/>
        <w:t>.text</w:t>
        <w:tab/>
        <w:tab/>
        <w:t>section</w:t>
        <w:tab/>
        <w:tab/>
        <w:t>.text</w:t>
        <w:tab/>
        <w:tab/>
        <w:t>0x2a</w:t>
        <w:tab/>
        <w:t>0x80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3</w:t>
        <w:tab/>
        <w:t>a</w:t>
        <w:tab/>
        <w:tab/>
        <w:t>symbol</w:t>
        <w:tab/>
        <w:tab/>
        <w:t>.text</w:t>
        <w:tab/>
        <w:tab/>
        <w:t>0x0</w:t>
        <w:tab/>
        <w:t>0x9a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1</w:t>
        <w:tab/>
        <w:t>b</w:t>
        <w:tab/>
        <w:tab/>
        <w:t>symbol</w:t>
        <w:tab/>
        <w:tab/>
        <w:t>.text</w:t>
        <w:tab/>
        <w:tab/>
        <w:t>0x0</w:t>
        <w:tab/>
        <w:t>0x86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8</w:t>
        <w:tab/>
        <w:t>d</w:t>
        <w:tab/>
        <w:tab/>
        <w:t>symbol</w:t>
        <w:tab/>
        <w:tab/>
        <w:t>/</w:t>
        <w:tab/>
        <w:tab/>
        <w:t>0x0</w:t>
        <w:tab/>
        <w:t>0x0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5</w:t>
        <w:tab/>
        <w:t>e</w:t>
        <w:tab/>
        <w:tab/>
        <w:t>symbol</w:t>
        <w:tab/>
        <w:tab/>
        <w:t>.data</w:t>
        <w:tab/>
        <w:tab/>
        <w:t>0x0</w:t>
        <w:tab/>
        <w:t>0x86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7</w:t>
        <w:tab/>
        <w:t>p</w:t>
        <w:tab/>
        <w:tab/>
        <w:t>symbol</w:t>
        <w:tab/>
        <w:tab/>
        <w:t>.rodata</w:t>
        <w:tab/>
        <w:tab/>
        <w:t>0x0</w:t>
        <w:tab/>
        <w:t>0x80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2</w:t>
        <w:tab/>
        <w:t>t</w:t>
        <w:tab/>
        <w:tab/>
        <w:t>symbol</w:t>
        <w:tab/>
        <w:tab/>
        <w:t>.text</w:t>
        <w:tab/>
        <w:tab/>
        <w:t>0x0</w:t>
        <w:tab/>
        <w:t>0x92</w:t>
        <w:tab/>
        <w:t>l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#text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0D 01 09 00 20 F9 00 00 90 85 80 00 78 75 03 00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00 C9 14 00 08 F6 30 01 00 EE 08 00 00 00 78 00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00 00 86 00 0C F6 92 00 60 2F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9A 00 10 00 14 00 63 00 00 00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#rodata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18 02 19 CA 00 AA 00 00 00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#bss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#text_relocation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6</w:t>
        <w:tab/>
        <w:t xml:space="preserve"> R_386_16 </w:t>
        <w:tab/>
        <w:t>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</w:t>
        <w:tab/>
        <w:t xml:space="preserve"> R_386_16 </w:t>
        <w:tab/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1e</w:t>
        <w:tab/>
        <w:t xml:space="preserve"> R_386_32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22</w:t>
        <w:tab/>
        <w:t xml:space="preserve"> R_386_16 </w:t>
        <w:tab/>
        <w:t>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26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#data_relocation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0</w:t>
        <w:tab/>
        <w:t xml:space="preserve"> R_386_16 </w:t>
        <w:tab/>
        <w:t>3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#rodata_relocation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#bss_relocation</w:t>
      </w:r>
    </w:p>
    <w:p>
      <w:pPr>
        <w:pStyle w:val="Body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numPr>
          <w:ilvl w:val="0"/>
          <w:numId w:val="7"/>
        </w:numPr>
        <w:bidi w:val="0"/>
      </w:pPr>
      <w:r>
        <w:rPr>
          <w:b w:val="1"/>
          <w:bCs w:val="1"/>
          <w:rtl w:val="0"/>
        </w:rPr>
        <w:t>ulaz3.txt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.text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.global a, b, c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a:      addal r1, r2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subeq r1, 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mulne r2, 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divgt a, r3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cmpal r1[2], r2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andeq r4[a], r3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orne  $a, r1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notgt r2, $a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b:      testal r1, *4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pusheq r2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popne r3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callgt b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iretal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moveq r4, &amp;a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shlne r3, b+1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shrgt r4, a+b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c:      retal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jmpeq 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.char 100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.word 200, a, b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.long a+20, b-40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.skip 5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.align 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.bss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.global x, y, z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.data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.word 255, a, b+3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.long b+c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.rodata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.skip 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.align 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.end</w:t>
      </w:r>
    </w:p>
    <w:p>
      <w:pPr>
        <w:pStyle w:val="Body"/>
        <w:rPr>
          <w:sz w:val="20"/>
          <w:szCs w:val="20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numPr>
          <w:ilvl w:val="0"/>
          <w:numId w:val="7"/>
        </w:numPr>
        <w:bidi w:val="0"/>
      </w:pPr>
      <w:r>
        <w:rPr>
          <w:b w:val="1"/>
          <w:bCs w:val="1"/>
          <w:rtl w:val="0"/>
        </w:rPr>
        <w:t>izlaz3.txt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#id</w:t>
        <w:tab/>
        <w:t>#name</w:t>
        <w:tab/>
        <w:tab/>
        <w:t>#type</w:t>
        <w:tab/>
        <w:tab/>
        <w:t>#section</w:t>
        <w:tab/>
        <w:t>#size</w:t>
        <w:tab/>
        <w:t>#value</w:t>
        <w:tab/>
        <w:t>#scope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4</w:t>
        <w:tab/>
        <w:t>.bss</w:t>
        <w:tab/>
        <w:tab/>
        <w:t>section</w:t>
        <w:tab/>
        <w:tab/>
        <w:t>.bss</w:t>
        <w:tab/>
        <w:tab/>
        <w:t>0x0</w:t>
        <w:tab/>
        <w:t>0xd8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5</w:t>
        <w:tab/>
        <w:t>.data</w:t>
        <w:tab/>
        <w:tab/>
        <w:t>section</w:t>
        <w:tab/>
        <w:tab/>
        <w:t>.data</w:t>
        <w:tab/>
        <w:tab/>
        <w:t>0xa</w:t>
        <w:tab/>
        <w:t>0x80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6</w:t>
        <w:tab/>
        <w:t>.rodata</w:t>
        <w:tab/>
        <w:tab/>
        <w:t>section</w:t>
        <w:tab/>
        <w:tab/>
        <w:t>.rodata</w:t>
        <w:tab/>
        <w:tab/>
        <w:t>0x88</w:t>
        <w:tab/>
        <w:t>0x8a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0</w:t>
        <w:tab/>
        <w:t>.text</w:t>
        <w:tab/>
        <w:tab/>
        <w:t>section</w:t>
        <w:tab/>
        <w:tab/>
        <w:t>.text</w:t>
        <w:tab/>
        <w:tab/>
        <w:t>0x58</w:t>
        <w:tab/>
        <w:t>0x80</w:t>
        <w:tab/>
        <w:t>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1</w:t>
        <w:tab/>
        <w:t>a</w:t>
        <w:tab/>
        <w:tab/>
        <w:t>symbol</w:t>
        <w:tab/>
        <w:tab/>
        <w:t>.text</w:t>
        <w:tab/>
        <w:tab/>
        <w:t>0x0</w:t>
        <w:tab/>
        <w:t>0x80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2</w:t>
        <w:tab/>
        <w:t>b</w:t>
        <w:tab/>
        <w:tab/>
        <w:t>symbol</w:t>
        <w:tab/>
        <w:tab/>
        <w:t>.text</w:t>
        <w:tab/>
        <w:tab/>
        <w:t>0x0</w:t>
        <w:tab/>
        <w:t>0x9e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</w:t>
        <w:tab/>
        <w:t>c</w:t>
        <w:tab/>
        <w:tab/>
        <w:t>symbol</w:t>
        <w:tab/>
        <w:tab/>
        <w:t>.text</w:t>
        <w:tab/>
        <w:tab/>
        <w:t>0x0</w:t>
        <w:tab/>
        <w:t>0xb8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7</w:t>
        <w:tab/>
        <w:t>x</w:t>
        <w:tab/>
        <w:tab/>
        <w:t>symbol</w:t>
        <w:tab/>
        <w:tab/>
        <w:t>/</w:t>
        <w:tab/>
        <w:tab/>
        <w:t>0x0</w:t>
        <w:tab/>
        <w:t>0x0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8</w:t>
        <w:tab/>
        <w:t>y</w:t>
        <w:tab/>
        <w:tab/>
        <w:t>symbol</w:t>
        <w:tab/>
        <w:tab/>
        <w:t>/</w:t>
        <w:tab/>
        <w:tab/>
        <w:t>0x0</w:t>
        <w:tab/>
        <w:t>0x0</w:t>
        <w:tab/>
        <w:t>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9</w:t>
        <w:tab/>
        <w:t>z</w:t>
        <w:tab/>
        <w:tab/>
        <w:t>symbol</w:t>
        <w:tab/>
        <w:tab/>
        <w:t>/</w:t>
        <w:tab/>
        <w:tab/>
        <w:t>0x0</w:t>
        <w:tab/>
        <w:t>0x0</w:t>
        <w:tab/>
        <w:t>g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#text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2A C1 04 00 20 05 80 00 50 49 80 00 0B 8E 02 00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2A D3 80 00 8B 17 16 01 09 5A 1A 01 50 9D 04 00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30 E1 40 25 60 69 9E 00 00 AE 00 F0 80 00 80 35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9F 00 70 79 1E 01 90 BD 00 C0 80 00 E0 35 64 C8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00 80 00 9E 00 94 00 00 00 76 00 00 00 00 00 00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00 00 00 00 00 00 00 00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FF 00 80 00 A1 00 56 01 00 00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#rodata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00 00 00 00 00 00 00 00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#bss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#text_relocation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6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12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26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2c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30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34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34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41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43</w:t>
        <w:tab/>
        <w:t xml:space="preserve"> R_386_16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45</w:t>
        <w:tab/>
        <w:t xml:space="preserve"> R_386_32 </w:t>
        <w:tab/>
        <w:t>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49</w:t>
        <w:tab/>
        <w:t xml:space="preserve"> R_386_32 </w:t>
        <w:tab/>
        <w:t>0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#data_relocation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</w:t>
        <w:tab/>
        <w:t xml:space="preserve"> R_386_16 </w:t>
        <w:tab/>
        <w:t>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4</w:t>
        <w:tab/>
        <w:t xml:space="preserve"> R_386_16 </w:t>
        <w:tab/>
        <w:t>2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#rodata_relocation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#bss_relocation</w:t>
      </w:r>
    </w:p>
    <w:p>
      <w:pPr>
        <w:pStyle w:val="Body"/>
      </w:pPr>
      <w:r>
        <w:rPr>
          <w:sz w:val="20"/>
          <w:szCs w:val="20"/>
          <w:rtl w:val="0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3" w:hanging="393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93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720"/>
          </w:tabs>
          <w:ind w:left="1440" w:hanging="108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473"/>
          </w:tabs>
          <w:ind w:left="2193" w:hanging="111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193"/>
          </w:tabs>
          <w:ind w:left="2913" w:hanging="111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913"/>
          </w:tabs>
          <w:ind w:left="3633" w:hanging="111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633"/>
          </w:tabs>
          <w:ind w:left="4353" w:hanging="111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4353"/>
          </w:tabs>
          <w:ind w:left="5073" w:hanging="111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073"/>
          </w:tabs>
          <w:ind w:left="5793" w:hanging="111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793"/>
          </w:tabs>
          <w:ind w:left="6513" w:hanging="111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6513"/>
          </w:tabs>
          <w:ind w:left="7233" w:hanging="111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Dash">
    <w:name w:val="Dash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