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0FD287" wp14:paraId="62842C1E" wp14:textId="5851C788">
      <w:pPr>
        <w:shd w:val="clear" w:color="auto" w:fill="FFFFFF" w:themeFill="background1"/>
        <w:spacing w:before="20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Universidad Nacional Mayor de San Marcos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br/>
      </w: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Facultad de Ingeniería de Sistemas e Informática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br/>
      </w: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E.P. de Ingeniería de Software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3BA7E06D" wp14:textId="4BAF9C69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37B240CB" wp14:textId="1F681F8F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127DB05">
        <w:drawing>
          <wp:inline xmlns:wp14="http://schemas.microsoft.com/office/word/2010/wordprocessingDrawing" wp14:editId="105AB4DC" wp14:anchorId="5C48B4E2">
            <wp:extent cx="1971675" cy="2457450"/>
            <wp:effectExtent l="0" t="0" r="0" b="0"/>
            <wp:docPr id="173689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26a4814ec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0FD287" wp14:paraId="6F27CAE8" wp14:textId="1CB4B39D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xmlns:wp14="http://schemas.microsoft.com/office/word/2010/wordml" w:rsidP="340FD287" wp14:paraId="7F003414" wp14:textId="2BCCACA0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PEP-IP</w:t>
      </w:r>
    </w:p>
    <w:p xmlns:wp14="http://schemas.microsoft.com/office/word/2010/wordml" w:rsidP="340FD287" wp14:paraId="2DD1D045" wp14:textId="40D28EA2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xmlns:wp14="http://schemas.microsoft.com/office/word/2010/wordml" w:rsidP="340FD287" wp14:paraId="0DA7D6D1" wp14:textId="745E8739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Integrantes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022B9F86" wp14:textId="32DFB631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Calle Huamantinco, Luis Eduardo</w:t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22200255 </w:t>
      </w:r>
    </w:p>
    <w:p xmlns:wp14="http://schemas.microsoft.com/office/word/2010/wordml" w:rsidP="340FD287" wp14:paraId="3B32EFE1" wp14:textId="10541086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Calongos Jara, Leonid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22200272 </w:t>
      </w:r>
    </w:p>
    <w:p xmlns:wp14="http://schemas.microsoft.com/office/word/2010/wordml" w:rsidP="340FD287" wp14:paraId="4FE684D5" wp14:textId="544D6CAE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Flores Cóngora, Paolo Luis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22200232 </w:t>
      </w:r>
    </w:p>
    <w:p xmlns:wp14="http://schemas.microsoft.com/office/word/2010/wordml" w:rsidP="340FD287" wp14:paraId="2B0301F5" wp14:textId="386083B8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Matthew Alexandre, Pariona Molina</w:t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22200235 </w:t>
      </w:r>
    </w:p>
    <w:p xmlns:wp14="http://schemas.microsoft.com/office/word/2010/wordml" w:rsidP="340FD287" wp14:paraId="5329460E" wp14:textId="363B68EB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Calderón Matias, Diego Alonso</w:t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22200074</w:t>
      </w:r>
    </w:p>
    <w:p xmlns:wp14="http://schemas.microsoft.com/office/word/2010/wordml" w:rsidP="340FD287" wp14:paraId="568ECFB4" wp14:textId="14607C1B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Luján Vila, Frank José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12200058 </w:t>
      </w:r>
    </w:p>
    <w:p xmlns:wp14="http://schemas.microsoft.com/office/word/2010/wordml" w:rsidP="340FD287" wp14:paraId="1791F8D6" wp14:textId="20ED54CB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</w:t>
      </w:r>
    </w:p>
    <w:p xmlns:wp14="http://schemas.microsoft.com/office/word/2010/wordml" w:rsidP="340FD287" wp14:paraId="59033520" wp14:textId="725CBBE7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1ACE463E" wp14:textId="351C3CB8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68968DC8" wp14:textId="016644C8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4A3AB665" wp14:textId="6C1E8907">
      <w:pPr>
        <w:shd w:val="clear" w:color="auto" w:fill="FFFFFF" w:themeFill="background1"/>
        <w:spacing w:before="0" w:beforeAutospacing="off" w:after="0" w:afterAutospacing="off"/>
        <w:ind w:left="2160" w:right="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Curso: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Gestión de la Configuración del Software. </w:t>
      </w:r>
    </w:p>
    <w:p xmlns:wp14="http://schemas.microsoft.com/office/word/2010/wordml" w:rsidP="340FD287" wp14:paraId="15953FED" wp14:textId="4518ED06">
      <w:pPr>
        <w:spacing w:before="0" w:beforeAutospacing="off" w:after="200" w:afterAutospacing="off"/>
        <w:ind w:left="2160" w:right="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Docente: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Wong Portillo, Lenis Rossi</w:t>
      </w:r>
    </w:p>
    <w:p xmlns:wp14="http://schemas.microsoft.com/office/word/2010/wordml" w:rsidP="340FD287" wp14:paraId="166B327C" wp14:textId="242343DE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6472C02D" wp14:textId="4EB5B617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45A1028C" wp14:textId="03E49FF9">
      <w:r>
        <w:br w:type="page"/>
      </w:r>
    </w:p>
    <w:p xmlns:wp14="http://schemas.microsoft.com/office/word/2010/wordml" w:rsidP="340FD287" wp14:paraId="1A2C7E93" wp14:textId="761D3EC2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303B0D74" wp14:textId="034A89E4">
      <w:pPr>
        <w:spacing w:before="0"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Tabla de contenidos</w:t>
      </w:r>
    </w:p>
    <w:sdt>
      <w:sdtPr>
        <w:id w:val="1969552333"/>
        <w:docPartObj>
          <w:docPartGallery w:val="Table of Contents"/>
          <w:docPartUnique/>
        </w:docPartObj>
      </w:sdtPr>
      <w:sdtContent>
        <w:p xmlns:wp14="http://schemas.microsoft.com/office/word/2010/wordml" w:rsidP="340FD287" wp14:paraId="20ABECFD" wp14:textId="4858ACB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"1-4" \z \u \h</w:instrText>
          </w:r>
          <w:r>
            <w:fldChar w:fldCharType="separate"/>
          </w:r>
          <w:hyperlink w:anchor="_Toc1866708479">
            <w:r w:rsidRPr="50251D68" w:rsidR="50251D68">
              <w:rPr>
                <w:rStyle w:val="Hyperlink"/>
              </w:rPr>
              <w:t>Resumen</w:t>
            </w:r>
            <w:r>
              <w:tab/>
            </w:r>
            <w:r>
              <w:fldChar w:fldCharType="begin"/>
            </w:r>
            <w:r>
              <w:instrText xml:space="preserve">PAGEREF _Toc1866708479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40FD287" wp14:paraId="7F613783" wp14:textId="07AC69C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10761114">
            <w:r w:rsidRPr="50251D68" w:rsidR="50251D68">
              <w:rPr>
                <w:rStyle w:val="Hyperlink"/>
              </w:rPr>
              <w:t>Información General</w:t>
            </w:r>
            <w:r>
              <w:tab/>
            </w:r>
            <w:r>
              <w:fldChar w:fldCharType="begin"/>
            </w:r>
            <w:r>
              <w:instrText xml:space="preserve">PAGEREF _Toc1610761114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40FD287" wp14:paraId="313B4A48" wp14:textId="5090A59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0227128">
            <w:r w:rsidRPr="50251D68" w:rsidR="50251D68">
              <w:rPr>
                <w:rStyle w:val="Hyperlink"/>
              </w:rPr>
              <w:t>Información General de Pruebas</w:t>
            </w:r>
            <w:r>
              <w:tab/>
            </w:r>
            <w:r>
              <w:fldChar w:fldCharType="begin"/>
            </w:r>
            <w:r>
              <w:instrText xml:space="preserve">PAGEREF _Toc1960227128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50251D68" wp14:paraId="4ECE5500" wp14:textId="1DE2540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72229909">
            <w:r w:rsidRPr="50251D68" w:rsidR="50251D68">
              <w:rPr>
                <w:rStyle w:val="Hyperlink"/>
              </w:rPr>
              <w:t>Prueba 1: Conexión a Base de Datos</w:t>
            </w:r>
            <w:r>
              <w:tab/>
            </w:r>
            <w:r>
              <w:fldChar w:fldCharType="begin"/>
            </w:r>
            <w:r>
              <w:instrText xml:space="preserve">PAGEREF _Toc1572229909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0251D68" w:rsidP="50251D68" w:rsidRDefault="50251D68" w14:paraId="09B114B4" w14:textId="5C33CF3C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0427391">
            <w:r w:rsidRPr="50251D68" w:rsidR="50251D68">
              <w:rPr>
                <w:rStyle w:val="Hyperlink"/>
              </w:rPr>
              <w:t>Prueba 2: Ingreso con Usuario Registrado</w:t>
            </w:r>
            <w:r>
              <w:tab/>
            </w:r>
            <w:r>
              <w:fldChar w:fldCharType="begin"/>
            </w:r>
            <w:r>
              <w:instrText xml:space="preserve">PAGEREF _Toc1630427391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0251D68" w:rsidP="50251D68" w:rsidRDefault="50251D68" w14:paraId="0189EDCC" w14:textId="7DA6BED8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1444656">
            <w:r w:rsidRPr="50251D68" w:rsidR="50251D68">
              <w:rPr>
                <w:rStyle w:val="Hyperlink"/>
              </w:rPr>
              <w:t>Prueba 3: Búsqueda de Profesor</w:t>
            </w:r>
            <w:r>
              <w:tab/>
            </w:r>
            <w:r>
              <w:fldChar w:fldCharType="begin"/>
            </w:r>
            <w:r>
              <w:instrText xml:space="preserve">PAGEREF _Toc1801444656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0251D68" w:rsidP="50251D68" w:rsidRDefault="50251D68" w14:paraId="1EF4AA4B" w14:textId="1B90F3FA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14307582">
            <w:r w:rsidRPr="50251D68" w:rsidR="50251D68">
              <w:rPr>
                <w:rStyle w:val="Hyperlink"/>
              </w:rPr>
              <w:t>Prueba 4: Registro de un estudiante</w:t>
            </w:r>
            <w:r>
              <w:tab/>
            </w:r>
            <w:r>
              <w:fldChar w:fldCharType="begin"/>
            </w:r>
            <w:r>
              <w:instrText xml:space="preserve">PAGEREF _Toc2114307582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340FD287" wp14:paraId="20D7D569" wp14:textId="7E47D38B">
      <w:pPr>
        <w:tabs>
          <w:tab w:val="right" w:leader="dot" w:pos="9015"/>
        </w:tabs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7AA9A4D7" wp14:textId="714F807A">
      <w:pPr>
        <w:tabs>
          <w:tab w:val="right" w:leader="dot" w:pos="9015"/>
        </w:tabs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5F75A986" wp14:textId="56AFB7C6">
      <w:pPr>
        <w:tabs>
          <w:tab w:val="right" w:leader="dot" w:pos="9015"/>
        </w:tabs>
        <w:spacing w:beforeAutospacing="off" w:after="1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65EFE24B" wp14:textId="12736B3E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0605BA47" wp14:textId="381BC218">
      <w:pPr>
        <w:spacing w:beforeAutospacing="off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207F917D" wp14:textId="388DFB96">
      <w:r>
        <w:br w:type="page"/>
      </w:r>
    </w:p>
    <w:p xmlns:wp14="http://schemas.microsoft.com/office/word/2010/wordml" w:rsidP="340FD287" wp14:paraId="557B87E3" wp14:textId="75B03DDF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45FDF556" wp14:textId="69026D85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Historial de revisiones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010"/>
        <w:gridCol w:w="2070"/>
        <w:gridCol w:w="2055"/>
      </w:tblGrid>
      <w:tr w:rsidR="340FD287" w:rsidTr="50251D68" w14:paraId="7504FD6C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55F048B7" w14:textId="54702A95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Versión</w:t>
            </w:r>
          </w:p>
        </w:tc>
        <w:tc>
          <w:tcPr>
            <w:tcW w:w="20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734FCDB8" w14:textId="2142FD2B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Autores</w:t>
            </w:r>
          </w:p>
        </w:tc>
        <w:tc>
          <w:tcPr>
            <w:tcW w:w="2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2F40DD9B" w14:textId="2DEC4716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Descripción de la versión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49A2FB51" w14:textId="50747247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Fecha</w:t>
            </w:r>
          </w:p>
        </w:tc>
      </w:tr>
      <w:tr w:rsidR="340FD287" w:rsidTr="50251D68" w14:paraId="1A227D0D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4B085B99" w14:textId="53198832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v1.</w:t>
            </w:r>
            <w:r w:rsidRPr="340FD287" w:rsidR="3AA0A4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0</w:t>
            </w:r>
          </w:p>
        </w:tc>
        <w:tc>
          <w:tcPr>
            <w:tcW w:w="20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28261208" w14:textId="5D2102BB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L.V.F.J</w:t>
            </w:r>
          </w:p>
        </w:tc>
        <w:tc>
          <w:tcPr>
            <w:tcW w:w="2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0B1033D" w:rsidP="340FD287" w:rsidRDefault="60B1033D" w14:paraId="64CCA8A7" w14:textId="42CD3E85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60B103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Informe de Pruebas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50251D68" w:rsidRDefault="340FD287" w14:paraId="1D09496D" w14:textId="31FDBFCC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251D68" w:rsidR="78D58E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06</w:t>
            </w:r>
            <w:r w:rsidRPr="50251D68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/</w:t>
            </w:r>
            <w:r w:rsidRPr="50251D68" w:rsidR="44ED1B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1</w:t>
            </w:r>
            <w:r w:rsidRPr="50251D68" w:rsidR="463A1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1</w:t>
            </w:r>
            <w:r w:rsidRPr="50251D68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/2024</w:t>
            </w:r>
          </w:p>
        </w:tc>
      </w:tr>
    </w:tbl>
    <w:p xmlns:wp14="http://schemas.microsoft.com/office/word/2010/wordml" w:rsidP="340FD287" wp14:paraId="645A8FE0" wp14:textId="31C21BB1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40FD287" wp14:paraId="2F335B61" wp14:textId="18A2D2C7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5F63DB19" wp14:textId="6BD4F9CE">
      <w:r>
        <w:br w:type="page"/>
      </w:r>
    </w:p>
    <w:p xmlns:wp14="http://schemas.microsoft.com/office/word/2010/wordml" w:rsidP="340FD287" wp14:paraId="61962FB1" wp14:textId="4A8FC5BC">
      <w:pPr>
        <w:pStyle w:val="Heading1"/>
        <w:rPr>
          <w:noProof w:val="0"/>
          <w:lang w:val="es-ES"/>
        </w:rPr>
      </w:pPr>
      <w:bookmarkStart w:name="_Toc1866708479" w:id="1108869330"/>
      <w:r w:rsidRPr="50251D68" w:rsidR="23845A6E">
        <w:rPr>
          <w:noProof w:val="0"/>
          <w:lang w:val="es-ES"/>
        </w:rPr>
        <w:t>Resumen</w:t>
      </w:r>
      <w:bookmarkEnd w:id="1108869330"/>
    </w:p>
    <w:p xmlns:wp14="http://schemas.microsoft.com/office/word/2010/wordml" w:rsidP="340FD287" wp14:paraId="66DE0C42" wp14:textId="799AD8AB">
      <w:pPr>
        <w:pStyle w:val="Normal"/>
        <w:rPr>
          <w:noProof w:val="0"/>
          <w:lang w:val="es-ES"/>
        </w:rPr>
      </w:pPr>
      <w:r w:rsidRPr="50251D68" w:rsidR="5B486DD1">
        <w:rPr>
          <w:noProof w:val="0"/>
          <w:lang w:val="es-ES"/>
        </w:rPr>
        <w:t>Este informe detalla los resultados de las pruebas realizadas para la Plataforma de Evaluación de Profesores (PEP), una página web que permite a los estudiantes evaluar a sus profesores</w:t>
      </w:r>
      <w:r w:rsidRPr="50251D68" w:rsidR="068F1F4D">
        <w:rPr>
          <w:noProof w:val="0"/>
          <w:lang w:val="es-ES"/>
        </w:rPr>
        <w:t>, e</w:t>
      </w:r>
      <w:r w:rsidRPr="50251D68" w:rsidR="5B486DD1">
        <w:rPr>
          <w:noProof w:val="0"/>
          <w:lang w:val="es-ES"/>
        </w:rPr>
        <w:t>l objetivo de las pruebas fue asegurar la funcionalidad de la aplicación antes de su lanzamiento.</w:t>
      </w:r>
    </w:p>
    <w:p xmlns:wp14="http://schemas.microsoft.com/office/word/2010/wordml" w:rsidP="340FD287" wp14:paraId="0BA357BE" wp14:textId="12B32AA9">
      <w:pPr>
        <w:pStyle w:val="Heading1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bookmarkStart w:name="_Toc1610761114" w:id="372042608"/>
      <w:r w:rsidRPr="50251D68" w:rsidR="23845A6E">
        <w:rPr>
          <w:noProof w:val="0"/>
          <w:lang w:val="es-ES"/>
        </w:rPr>
        <w:t>Información General</w:t>
      </w:r>
      <w:bookmarkEnd w:id="372042608"/>
    </w:p>
    <w:p w:rsidR="23845A6E" w:rsidP="50251D68" w:rsidRDefault="23845A6E" w14:paraId="2064F89A" w14:textId="557443C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3845A6E">
        <w:rPr>
          <w:rFonts w:ascii="Times New Roman" w:hAnsi="Times New Roman" w:eastAsia="Times New Roman" w:cs="Times New Roman"/>
          <w:sz w:val="22"/>
          <w:szCs w:val="22"/>
        </w:rPr>
        <w:t xml:space="preserve">Nombre del Proyecto: </w:t>
      </w:r>
      <w:r w:rsidRPr="50251D68" w:rsidR="49EE0BC2">
        <w:rPr>
          <w:rFonts w:ascii="Times New Roman" w:hAnsi="Times New Roman" w:eastAsia="Times New Roman" w:cs="Times New Roman"/>
          <w:sz w:val="22"/>
          <w:szCs w:val="22"/>
        </w:rPr>
        <w:t>PLATAFORMA DE EVALUACION DE PROFESORES - PEP</w:t>
      </w:r>
    </w:p>
    <w:p xmlns:wp14="http://schemas.microsoft.com/office/word/2010/wordml" w:rsidP="340FD287" wp14:paraId="634E4180" wp14:textId="1891516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3845A6E">
        <w:rPr>
          <w:rFonts w:ascii="Times New Roman" w:hAnsi="Times New Roman" w:eastAsia="Times New Roman" w:cs="Times New Roman"/>
          <w:sz w:val="22"/>
          <w:szCs w:val="22"/>
        </w:rPr>
        <w:t>Fecha de Inicio y Fin:</w:t>
      </w:r>
      <w:r w:rsidRPr="50251D68" w:rsidR="286F5FAA">
        <w:rPr>
          <w:rFonts w:ascii="Times New Roman" w:hAnsi="Times New Roman" w:eastAsia="Times New Roman" w:cs="Times New Roman"/>
          <w:sz w:val="22"/>
          <w:szCs w:val="22"/>
        </w:rPr>
        <w:t xml:space="preserve"> 05/11/2024</w:t>
      </w:r>
    </w:p>
    <w:p w:rsidR="286F5FAA" w:rsidP="50251D68" w:rsidRDefault="286F5FAA" w14:paraId="7EFAFC97" w14:textId="7C5FCCA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86F5FAA">
        <w:rPr>
          <w:rFonts w:ascii="Times New Roman" w:hAnsi="Times New Roman" w:eastAsia="Times New Roman" w:cs="Times New Roman"/>
          <w:sz w:val="22"/>
          <w:szCs w:val="22"/>
        </w:rPr>
        <w:t>Fecha de Inicio y Fin: 07/11/2024</w:t>
      </w:r>
    </w:p>
    <w:p xmlns:wp14="http://schemas.microsoft.com/office/word/2010/wordml" w:rsidP="340FD287" wp14:paraId="490789A0" wp14:textId="4C051BE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3845A6E">
        <w:rPr>
          <w:rFonts w:ascii="Times New Roman" w:hAnsi="Times New Roman" w:eastAsia="Times New Roman" w:cs="Times New Roman"/>
          <w:sz w:val="22"/>
          <w:szCs w:val="22"/>
        </w:rPr>
        <w:t>Versión del Software:</w:t>
      </w:r>
      <w:r w:rsidRPr="50251D68" w:rsidR="13842DF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0251D68" w:rsidR="4F1D3FA7">
        <w:rPr>
          <w:rFonts w:ascii="Times New Roman" w:hAnsi="Times New Roman" w:eastAsia="Times New Roman" w:cs="Times New Roman"/>
          <w:sz w:val="22"/>
          <w:szCs w:val="22"/>
        </w:rPr>
        <w:t>PEP v1.0</w:t>
      </w:r>
    </w:p>
    <w:p xmlns:wp14="http://schemas.microsoft.com/office/word/2010/wordml" w:rsidP="340FD287" wp14:paraId="5AAAFE56" wp14:textId="36B1BDC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3845A6E">
        <w:rPr>
          <w:rFonts w:ascii="Times New Roman" w:hAnsi="Times New Roman" w:eastAsia="Times New Roman" w:cs="Times New Roman"/>
          <w:sz w:val="22"/>
          <w:szCs w:val="22"/>
        </w:rPr>
        <w:t>Entorno de Prueba:</w:t>
      </w:r>
      <w:r w:rsidRPr="50251D68" w:rsidR="6FEA222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40FD287" w:rsidP="50251D68" w:rsidRDefault="340FD287" w14:paraId="5818B192" w14:textId="1CD3552A">
      <w:pPr>
        <w:pStyle w:val="ListParagraph"/>
        <w:numPr>
          <w:ilvl w:val="1"/>
          <w:numId w:val="2"/>
        </w:numPr>
        <w:ind/>
        <w:rPr>
          <w:rFonts w:ascii="Times New Roman" w:hAnsi="Times New Roman" w:eastAsia="Times New Roman" w:cs="Times New Roman"/>
          <w:sz w:val="22"/>
          <w:szCs w:val="22"/>
        </w:rPr>
      </w:pPr>
      <w:r w:rsidRPr="50251D68" w:rsidR="6FEA2229">
        <w:rPr>
          <w:rFonts w:ascii="Times New Roman" w:hAnsi="Times New Roman" w:eastAsia="Times New Roman" w:cs="Times New Roman"/>
          <w:sz w:val="22"/>
          <w:szCs w:val="22"/>
        </w:rPr>
        <w:t>Sistema Operativo: Windows 10</w:t>
      </w:r>
      <w:r w:rsidRPr="50251D68" w:rsidR="6FEA222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p w:rsidR="340FD287" w:rsidP="50251D68" w:rsidRDefault="340FD287" w14:paraId="18BDD540" w14:textId="755E0398">
      <w:pPr>
        <w:pStyle w:val="ListParagraph"/>
        <w:numPr>
          <w:ilvl w:val="1"/>
          <w:numId w:val="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50251D68" w:rsidR="6FEA222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Navegadores: Google Chrome</w:t>
      </w:r>
    </w:p>
    <w:p w:rsidR="340FD287" w:rsidP="50251D68" w:rsidRDefault="340FD287" w14:paraId="6003D420" w14:textId="05CC4122">
      <w:pPr>
        <w:pStyle w:val="ListParagraph"/>
        <w:numPr>
          <w:ilvl w:val="1"/>
          <w:numId w:val="2"/>
        </w:numPr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50251D68" w:rsidR="6FEA222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Dispositivos: Computadoras de escritorio</w:t>
      </w:r>
      <w:r w:rsidRPr="50251D68" w:rsidR="6FEA222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50251D68" w:rsidP="50251D68" w:rsidRDefault="50251D68" w14:paraId="4C9369A2" w14:textId="35CA30A1">
      <w:pPr>
        <w:pStyle w:val="ListParagraph"/>
        <w:ind w:left="144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008417F9" w:rsidP="50251D68" w:rsidRDefault="008417F9" w14:paraId="44ABF655" w14:textId="5538AFE6">
      <w:pPr>
        <w:pStyle w:val="Heading1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  <w:bookmarkStart w:name="_Toc1960227128" w:id="603453314"/>
      <w:r w:rsidR="20EE5BA1">
        <w:rPr/>
        <w:t xml:space="preserve">Información General </w:t>
      </w:r>
      <w:r w:rsidR="01894D3E">
        <w:rPr/>
        <w:t>de Pruebas</w:t>
      </w:r>
      <w:bookmarkEnd w:id="603453314"/>
    </w:p>
    <w:p w:rsidR="5288670C" w:rsidP="008417F9" w:rsidRDefault="5288670C" w14:paraId="13E5DEEF" w14:textId="3DFFD737">
      <w:pPr>
        <w:pStyle w:val="Heading2"/>
        <w:rPr>
          <w:noProof w:val="0"/>
          <w:lang w:val="es-ES"/>
        </w:rPr>
      </w:pPr>
      <w:bookmarkStart w:name="_Toc1572229909" w:id="1129978746"/>
      <w:r w:rsidRPr="50251D68" w:rsidR="5288670C">
        <w:rPr>
          <w:noProof w:val="0"/>
          <w:lang w:val="es-ES"/>
        </w:rPr>
        <w:t>Prueba</w:t>
      </w:r>
      <w:r w:rsidRPr="50251D68" w:rsidR="6887DD8E">
        <w:rPr>
          <w:noProof w:val="0"/>
          <w:lang w:val="es-ES"/>
        </w:rPr>
        <w:t xml:space="preserve"> </w:t>
      </w:r>
      <w:r w:rsidRPr="50251D68" w:rsidR="771845A8">
        <w:rPr>
          <w:noProof w:val="0"/>
          <w:lang w:val="es-ES"/>
        </w:rPr>
        <w:t>1</w:t>
      </w:r>
      <w:r w:rsidRPr="50251D68" w:rsidR="5288670C">
        <w:rPr>
          <w:noProof w:val="0"/>
          <w:lang w:val="es-ES"/>
        </w:rPr>
        <w:t>:</w:t>
      </w:r>
      <w:r w:rsidRPr="50251D68" w:rsidR="56C66ABE">
        <w:rPr>
          <w:noProof w:val="0"/>
          <w:lang w:val="es-ES"/>
        </w:rPr>
        <w:t xml:space="preserve"> </w:t>
      </w:r>
      <w:r w:rsidRPr="50251D68" w:rsidR="56C66ABE">
        <w:rPr>
          <w:noProof w:val="0"/>
          <w:lang w:val="es-ES"/>
        </w:rPr>
        <w:t>Conexión a Base de Datos</w:t>
      </w:r>
      <w:bookmarkEnd w:id="1129978746"/>
    </w:p>
    <w:p w:rsidR="5288670C" w:rsidP="50251D68" w:rsidRDefault="5288670C" w14:paraId="117BCF5F" w14:textId="2639A34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0251D68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4538A4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</w:t>
      </w:r>
      <w:r w:rsidRPr="50251D68" w:rsidR="7CBDB5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rueba de conexión a base de datos</w:t>
      </w:r>
    </w:p>
    <w:p w:rsidR="5288670C" w:rsidP="50251D68" w:rsidRDefault="5288670C" w14:paraId="1C9A1DEE" w14:textId="44C39A3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0251D68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  <w:r w:rsidRPr="50251D68" w:rsidR="7CA105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05/11/2024</w:t>
      </w:r>
    </w:p>
    <w:p w:rsidR="5288670C" w:rsidP="50251D68" w:rsidRDefault="5288670C" w14:paraId="71831092" w14:textId="1A87FB04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0251D68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09E066D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Luján Vila Frank José</w:t>
      </w:r>
    </w:p>
    <w:p w:rsidR="5288670C" w:rsidP="50251D68" w:rsidRDefault="5288670C" w14:paraId="5143A353" w14:textId="6AB0DB76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Método utilizado: </w:t>
      </w:r>
      <w:r w:rsidRPr="50251D68" w:rsidR="01EA86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Inspección del código fuente y ejecución de consultas SQL.</w:t>
      </w:r>
    </w:p>
    <w:p w:rsidR="5288670C" w:rsidP="50251D68" w:rsidRDefault="5288670C" w14:paraId="4D474B0E" w14:textId="0F7683FB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0251D68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2439F5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 verificará la conexión a la base de datos mediante la ejecución de una consulta simple y se comprobará que se obtengan los datos esperados.</w:t>
      </w:r>
    </w:p>
    <w:tbl>
      <w:tblPr>
        <w:tblStyle w:val="TableNormal"/>
        <w:tblW w:w="8130" w:type="dxa"/>
        <w:tblInd w:w="708" w:type="dxa"/>
        <w:tblLayout w:type="fixed"/>
        <w:tblLook w:val="06A0" w:firstRow="1" w:lastRow="0" w:firstColumn="1" w:lastColumn="0" w:noHBand="1" w:noVBand="1"/>
      </w:tblPr>
      <w:tblGrid>
        <w:gridCol w:w="2820"/>
        <w:gridCol w:w="5310"/>
      </w:tblGrid>
      <w:tr w:rsidR="008417F9" w:rsidTr="50251D68" w14:paraId="117A7DF7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16CCAC89" w14:textId="42DDD5B0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3B9A1BFE" w14:textId="24668929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2A0802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</w:t>
            </w:r>
            <w:r w:rsidRPr="50251D68" w:rsidR="1BC51F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</w:t>
            </w:r>
          </w:p>
        </w:tc>
      </w:tr>
      <w:tr w:rsidR="50251D68" w:rsidTr="50251D68" w14:paraId="7AA4C11F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BD108F8" w:rsidP="50251D68" w:rsidRDefault="0BD108F8" w14:paraId="441F212E" w14:textId="3E523D37">
            <w:pPr>
              <w:spacing w:before="0" w:beforeAutospacing="off" w:after="0" w:afterAutospacing="off"/>
            </w:pPr>
            <w:r w:rsidRPr="50251D68" w:rsidR="0BD108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F3DE8E" w:rsidP="50251D68" w:rsidRDefault="57F3DE8E" w14:paraId="07064FCB" w14:textId="00E9D2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7F3D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50251D68" w:rsidR="727612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  <w:r w:rsidRPr="50251D68" w:rsidR="57F3D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aja </w:t>
            </w:r>
            <w:r w:rsidRPr="50251D68" w:rsidR="0B1704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</w:t>
            </w:r>
            <w:r w:rsidRPr="50251D68" w:rsidR="57F3D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lanca</w:t>
            </w:r>
          </w:p>
        </w:tc>
      </w:tr>
      <w:tr w:rsidR="50251D68" w:rsidTr="50251D68" w14:paraId="018FF03B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2042B1" w:rsidP="50251D68" w:rsidRDefault="1E2042B1" w14:paraId="35435458" w14:textId="3C2A952D">
            <w:pPr>
              <w:spacing w:before="0" w:beforeAutospacing="off" w:after="0" w:afterAutospacing="off"/>
            </w:pPr>
            <w:r w:rsidRPr="50251D68" w:rsidR="1E2042B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1996FBD" w:rsidP="50251D68" w:rsidRDefault="01996FBD" w14:paraId="44671AC5" w14:textId="239E9E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01996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la conexión a la base de datos.</w:t>
            </w:r>
          </w:p>
        </w:tc>
      </w:tr>
      <w:tr w:rsidR="008417F9" w:rsidTr="50251D68" w14:paraId="1A79FC02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5A309238" w14:textId="6E02F1FC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2121A38A" w14:textId="2AA7322B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0BE856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Credenciales de conexión a la base de datos (usuario, contraseña, servidor, base de datos).</w:t>
            </w:r>
          </w:p>
        </w:tc>
      </w:tr>
      <w:tr w:rsidR="008417F9" w:rsidTr="50251D68" w14:paraId="4504E69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4D2C37D6" w14:textId="32B4F6B2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2B8663C7" w14:textId="0841FCEF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76FBCB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aplicación se conecta a la base de datos correctamente y se ejecuta la consulta SQL sin errores.</w:t>
            </w:r>
          </w:p>
        </w:tc>
      </w:tr>
      <w:tr w:rsidR="008417F9" w:rsidTr="50251D68" w14:paraId="71E2875D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34041D34" w14:textId="59D9BC33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0A440ACB" w14:textId="32FCB656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788AC8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obtuvo una respuesta de la base de datos con los datos esperados.</w:t>
            </w:r>
          </w:p>
        </w:tc>
      </w:tr>
      <w:tr w:rsidR="008417F9" w:rsidTr="50251D68" w14:paraId="1918F05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0F88D26D" w14:textId="3074FDE0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58A13E27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D4403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008417F9" w:rsidTr="50251D68" w14:paraId="2A3D5B86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22E24B1D" w14:textId="3F9F3656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1BBFA7BF" w14:textId="7028077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04AC7B7A">
              <w:rPr/>
              <w:t>La conexión a la base de datos se realizó correctamente.</w:t>
            </w:r>
          </w:p>
        </w:tc>
      </w:tr>
    </w:tbl>
    <w:p w:rsidR="008417F9" w:rsidP="008417F9" w:rsidRDefault="008417F9" w14:paraId="3AA614ED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0251D68" w:rsidRDefault="340FD287" w14:paraId="7A6C9B81" w14:textId="52C0130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0251D68" w:rsidRDefault="340FD287" w14:paraId="2AEC7650" w14:textId="30FAB829">
      <w:pPr>
        <w:pStyle w:val="Heading2"/>
        <w:rPr>
          <w:noProof w:val="0"/>
          <w:lang w:val="es-ES"/>
        </w:rPr>
      </w:pPr>
      <w:bookmarkStart w:name="_Toc1630427391" w:id="306098017"/>
      <w:r w:rsidRPr="50251D68" w:rsidR="4572EFF3">
        <w:rPr>
          <w:noProof w:val="0"/>
          <w:lang w:val="es-ES"/>
        </w:rPr>
        <w:t xml:space="preserve">Prueba </w:t>
      </w:r>
      <w:r w:rsidRPr="50251D68" w:rsidR="4D50C5C5">
        <w:rPr>
          <w:noProof w:val="0"/>
          <w:lang w:val="es-ES"/>
        </w:rPr>
        <w:t>2</w:t>
      </w:r>
      <w:r w:rsidRPr="50251D68" w:rsidR="4572EFF3">
        <w:rPr>
          <w:noProof w:val="0"/>
          <w:lang w:val="es-ES"/>
        </w:rPr>
        <w:t xml:space="preserve">: </w:t>
      </w:r>
      <w:r w:rsidRPr="50251D68" w:rsidR="0110AFDC">
        <w:rPr>
          <w:noProof w:val="0"/>
          <w:lang w:val="es-ES"/>
        </w:rPr>
        <w:t>Ingreso con Usuario Registrado</w:t>
      </w:r>
      <w:bookmarkEnd w:id="306098017"/>
    </w:p>
    <w:p w:rsidR="340FD287" w:rsidP="50251D68" w:rsidRDefault="340FD287" w14:paraId="0D1A23F1" w14:textId="1D8516BB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Prueba d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 </w:t>
      </w:r>
      <w:r w:rsidRPr="50251D68" w:rsidR="2849B0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ingreso con usuario registrado</w:t>
      </w:r>
    </w:p>
    <w:p w:rsidR="340FD287" w:rsidP="50251D68" w:rsidRDefault="340FD287" w14:paraId="4CD3667A" w14:textId="1C5D44D4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</w:t>
      </w:r>
      <w:r w:rsidRPr="50251D68" w:rsidR="2C1B16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6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/11/2024</w:t>
      </w:r>
    </w:p>
    <w:p w:rsidR="340FD287" w:rsidP="50251D68" w:rsidRDefault="340FD287" w14:paraId="1BAAF3B8" w14:textId="7BA29500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50251D68" w:rsidRDefault="340FD287" w14:paraId="61588EA6" w14:textId="607FE7E3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Método utilizado: 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Inspección del código fuente y ejecución de consultas SQL.</w:t>
      </w:r>
    </w:p>
    <w:p w:rsidR="340FD287" w:rsidP="50251D68" w:rsidRDefault="340FD287" w14:paraId="38AF2264" w14:textId="0F7683FB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Se verificará la conexión a la base de datos mediante la ejecución de una consulta simple y se comprobará que se obtengan los datos esperados.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50251D68" w:rsidTr="50251D68" w14:paraId="4C85B53D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301751D" w14:textId="42DDD5B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8E32BBB" w14:textId="00497CF3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50251D68" w:rsidR="1539DC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50251D68" w:rsidTr="50251D68" w14:paraId="76CD9A47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699FD709" w14:textId="3E523D37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09AABC7" w14:textId="7AAF90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de Caja Blanca</w:t>
            </w:r>
          </w:p>
        </w:tc>
      </w:tr>
      <w:tr w:rsidR="50251D68" w:rsidTr="50251D68" w14:paraId="4EEB3C56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0CCBACDC" w14:textId="3C2A952D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83E7A1A" w14:textId="239E9E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la conexión a la base de datos.</w:t>
            </w:r>
          </w:p>
        </w:tc>
      </w:tr>
      <w:tr w:rsidR="50251D68" w:rsidTr="50251D68" w14:paraId="75B4257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18ABE98F" w14:textId="6E02F1FC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2096577" w:rsidP="50251D68" w:rsidRDefault="12096577" w14:paraId="2B5898C3" w14:textId="369C805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120965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 usuario y contraseña</w:t>
            </w:r>
          </w:p>
        </w:tc>
      </w:tr>
      <w:tr w:rsidR="50251D68" w:rsidTr="50251D68" w14:paraId="5A85B7F7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179E0A43" w14:textId="32B4F6B2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282E916" w:rsidP="50251D68" w:rsidRDefault="6282E916" w14:paraId="1F905F18" w14:textId="2DB08BF9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6282E9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sistema autentica correctamente al usuario y le permite acceder a la plataforma.</w:t>
            </w:r>
          </w:p>
        </w:tc>
      </w:tr>
      <w:tr w:rsidR="50251D68" w:rsidTr="50251D68" w14:paraId="308ECE36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2863399F" w14:textId="59D9BC33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0620257" w:rsidP="50251D68" w:rsidRDefault="30620257" w14:paraId="2C756251" w14:textId="6646CC44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306202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pudo ingresar a la plataforma con el usuario y contraseña.</w:t>
            </w:r>
          </w:p>
        </w:tc>
      </w:tr>
      <w:tr w:rsidR="50251D68" w:rsidTr="50251D68" w14:paraId="47CD630B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4DD83E51" w14:textId="3074FDE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5A3F1664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50251D68" w:rsidTr="50251D68" w14:paraId="72164204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21F21C7C" w14:textId="3F9F3656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811731A" w:rsidP="50251D68" w:rsidRDefault="6811731A" w14:paraId="19EB2A4C" w14:textId="3E3D3F1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6811731A">
              <w:rPr/>
              <w:t>El sistema autentica correctamente a los usuarios registrados.</w:t>
            </w:r>
          </w:p>
        </w:tc>
      </w:tr>
    </w:tbl>
    <w:p w:rsidR="340FD287" w:rsidP="50251D68" w:rsidRDefault="340FD287" w14:paraId="62072D65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340FD287" w:rsidRDefault="340FD287" w14:textId="3447E160" w14:paraId="4EE8B9A3">
      <w:pPr>
        <w:pStyle w:val="Normal"/>
      </w:pPr>
    </w:p>
    <w:p w:rsidR="340FD287" w:rsidP="50251D68" w:rsidRDefault="340FD287" w14:paraId="1FFEEB94" w14:textId="52C0130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0251D68" w:rsidRDefault="340FD287" w14:paraId="4FEA399F" w14:textId="5F036227">
      <w:pPr>
        <w:pStyle w:val="Heading2"/>
        <w:rPr>
          <w:noProof w:val="0"/>
          <w:lang w:val="es-ES"/>
        </w:rPr>
      </w:pPr>
      <w:bookmarkStart w:name="_Toc1801444656" w:id="1781417254"/>
      <w:r w:rsidRPr="50251D68" w:rsidR="5C270EC0">
        <w:rPr>
          <w:noProof w:val="0"/>
          <w:lang w:val="es-ES"/>
        </w:rPr>
        <w:t xml:space="preserve">Prueba </w:t>
      </w:r>
      <w:r w:rsidRPr="50251D68" w:rsidR="0473AB49">
        <w:rPr>
          <w:noProof w:val="0"/>
          <w:lang w:val="es-ES"/>
        </w:rPr>
        <w:t>3</w:t>
      </w:r>
      <w:r w:rsidRPr="50251D68" w:rsidR="5C270EC0">
        <w:rPr>
          <w:noProof w:val="0"/>
          <w:lang w:val="es-ES"/>
        </w:rPr>
        <w:t xml:space="preserve">: </w:t>
      </w:r>
      <w:r w:rsidRPr="50251D68" w:rsidR="6793FB11">
        <w:rPr>
          <w:noProof w:val="0"/>
          <w:lang w:val="es-ES"/>
        </w:rPr>
        <w:t>Búsqueda de Profesor</w:t>
      </w:r>
      <w:bookmarkEnd w:id="1781417254"/>
    </w:p>
    <w:p w:rsidR="340FD287" w:rsidP="50251D68" w:rsidRDefault="340FD287" w14:paraId="216999DE" w14:textId="03C686BD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Prueba de </w:t>
      </w:r>
      <w:r w:rsidRPr="50251D68" w:rsidR="5445B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búsqueda de profesor</w:t>
      </w:r>
    </w:p>
    <w:p w:rsidR="340FD287" w:rsidP="50251D68" w:rsidRDefault="340FD287" w14:paraId="23117CB4" w14:textId="6577A012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</w:t>
      </w:r>
      <w:r w:rsidRPr="50251D68" w:rsidR="49806A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6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/11/2024</w:t>
      </w:r>
    </w:p>
    <w:p w:rsidR="340FD287" w:rsidP="50251D68" w:rsidRDefault="340FD287" w14:paraId="5FBDB600" w14:textId="5C54312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50251D68" w:rsidRDefault="340FD287" w14:paraId="3457DEAA" w14:textId="10850A3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Método utilizado: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50251D68" w:rsidR="386533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Ingreso de un nombre de profesor en el campo de búsqueda y verificación de los resultados.</w:t>
      </w:r>
    </w:p>
    <w:p w:rsidR="340FD287" w:rsidP="50251D68" w:rsidRDefault="340FD287" w14:paraId="171F3BAD" w14:textId="3C1316A0">
      <w:pPr>
        <w:pStyle w:val="ListParagraph"/>
        <w:numPr>
          <w:ilvl w:val="0"/>
          <w:numId w:val="3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64BC4D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 ingresará el nombre de un profesor (por ejemplo, "Juan Pérez") en el campo de búsqueda, y se verificará que se muestre la información del profesor.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50251D68" w:rsidTr="50251D68" w14:paraId="08FA59F2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584E6023" w14:textId="42DDD5B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7AA2AC7" w14:textId="4A0E8A74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50251D68" w:rsidR="792B42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50251D68" w:rsidTr="50251D68" w14:paraId="3BD27415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0400F277" w14:textId="3E523D37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E6361EB" w14:textId="63173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50251D68" w:rsidR="1D09D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caja negra</w:t>
            </w:r>
          </w:p>
        </w:tc>
      </w:tr>
      <w:tr w:rsidR="50251D68" w:rsidTr="50251D68" w14:paraId="005E773E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5DE40C38" w14:textId="3C2A952D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955612A" w:rsidP="50251D68" w:rsidRDefault="5955612A" w14:paraId="27679FEB" w14:textId="763115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95561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búsqueda de profesores.</w:t>
            </w:r>
          </w:p>
        </w:tc>
      </w:tr>
      <w:tr w:rsidR="50251D68" w:rsidTr="50251D68" w14:paraId="69407BBE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5918D43" w14:textId="6E02F1FC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787D7E" w:rsidP="50251D68" w:rsidRDefault="33787D7E" w14:paraId="774BF05F" w14:textId="1DCEF560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33787D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del profesor: Juan Pérez</w:t>
            </w:r>
          </w:p>
        </w:tc>
      </w:tr>
      <w:tr w:rsidR="50251D68" w:rsidTr="50251D68" w14:paraId="408253A9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057B3565" w14:textId="32B4F6B2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8F5A827" w:rsidP="50251D68" w:rsidRDefault="78F5A827" w14:paraId="075E27AD" w14:textId="31DA2831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78F5A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plataforma muestra los resultados de la búsqueda, incluyendo información sobre el profesor "Juan Pérez".</w:t>
            </w:r>
          </w:p>
        </w:tc>
      </w:tr>
      <w:tr w:rsidR="50251D68" w:rsidTr="50251D68" w14:paraId="430B9079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0B28DD6" w14:textId="59D9BC33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146FFD" w:rsidP="50251D68" w:rsidRDefault="25146FFD" w14:paraId="71BC4BA3" w14:textId="29730E78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25146F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encontraron los datos del profesor "Juan Pérez" en los resultados de la búsqueda.</w:t>
            </w:r>
          </w:p>
        </w:tc>
      </w:tr>
      <w:tr w:rsidR="50251D68" w:rsidTr="50251D68" w14:paraId="011AEE0E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6D620F83" w14:textId="3074FDE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8596C5A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50251D68" w:rsidTr="50251D68" w14:paraId="206F039A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56B5BE6" w14:textId="3F9F3656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9505A3E" w:rsidP="50251D68" w:rsidRDefault="39505A3E" w14:paraId="1A902C15" w14:textId="0296691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39505A3E">
              <w:rPr/>
              <w:t>La funcionalidad de búsqueda de profesores funciona correctamente.</w:t>
            </w:r>
          </w:p>
        </w:tc>
      </w:tr>
    </w:tbl>
    <w:p w:rsidR="340FD287" w:rsidP="340FD287" w:rsidRDefault="340FD287" w14:textId="3447E160" w14:paraId="3FB8E68E">
      <w:pPr>
        <w:pStyle w:val="Normal"/>
      </w:pPr>
    </w:p>
    <w:p w:rsidR="340FD287" w:rsidP="50251D68" w:rsidRDefault="340FD287" w14:paraId="7E510A7E" w14:textId="52C0130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0251D68" w:rsidRDefault="340FD287" w14:paraId="5AF5733D" w14:textId="09444EFA">
      <w:pPr>
        <w:pStyle w:val="Heading2"/>
        <w:rPr>
          <w:noProof w:val="0"/>
          <w:lang w:val="es-ES"/>
        </w:rPr>
      </w:pPr>
      <w:bookmarkStart w:name="_Toc2114307582" w:id="800059511"/>
      <w:r w:rsidRPr="50251D68" w:rsidR="75786BA4">
        <w:rPr>
          <w:noProof w:val="0"/>
          <w:lang w:val="es-ES"/>
        </w:rPr>
        <w:t>Prueba 4: Registro de un estudiante</w:t>
      </w:r>
      <w:bookmarkEnd w:id="800059511"/>
      <w:r w:rsidRPr="50251D68" w:rsidR="75786BA4">
        <w:rPr>
          <w:noProof w:val="0"/>
          <w:lang w:val="es-ES"/>
        </w:rPr>
        <w:t xml:space="preserve"> </w:t>
      </w:r>
    </w:p>
    <w:p w:rsidR="340FD287" w:rsidP="50251D68" w:rsidRDefault="340FD287" w14:paraId="52FE4812" w14:textId="752600E0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75786B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0251D68" w:rsidR="75786B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Prueba de registro de estudiante</w:t>
      </w:r>
    </w:p>
    <w:p w:rsidR="340FD287" w:rsidP="50251D68" w:rsidRDefault="340FD287" w14:paraId="260D841C" w14:textId="6577A012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75786B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0251D68" w:rsidR="75786B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06/11/2024</w:t>
      </w:r>
    </w:p>
    <w:p w:rsidR="340FD287" w:rsidP="50251D68" w:rsidRDefault="340FD287" w14:paraId="45BA779E" w14:textId="5C54312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75786B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0251D68" w:rsidR="75786B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50251D68" w:rsidRDefault="340FD287" w14:paraId="0C803EA7" w14:textId="14874B1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75786B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Método utilizado:</w:t>
      </w:r>
      <w:r w:rsidRPr="50251D68" w:rsidR="75786B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50251D68" w:rsidR="3730C3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Ingreso de datos de un estudiante de la UNMSM y un estudiante de otra universidad.</w:t>
      </w:r>
    </w:p>
    <w:p w:rsidR="340FD287" w:rsidP="50251D68" w:rsidRDefault="340FD287" w14:paraId="7DACABF9" w14:textId="6A593C33">
      <w:pPr>
        <w:pStyle w:val="ListParagraph"/>
        <w:numPr>
          <w:ilvl w:val="0"/>
          <w:numId w:val="3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75786B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0251D68" w:rsidR="75786B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14FEE0E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Se intentará registrar un usuario con datos válidos de un estudiante de la UNMSM y otro usuario con datos </w:t>
      </w:r>
      <w:r w:rsidRPr="50251D68" w:rsidR="2ABA21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ajenos a l</w:t>
      </w:r>
      <w:r w:rsidRPr="50251D68" w:rsidR="14FEE0E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 </w:t>
      </w:r>
      <w:r w:rsidRPr="50251D68" w:rsidR="03CBCB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UNMSM</w:t>
      </w:r>
      <w:r w:rsidRPr="50251D68" w:rsidR="14FEE0E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50251D68" w:rsidTr="50251D68" w14:paraId="1FC77C5E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4D787BDD" w14:textId="42DDD5B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C88D90B" w14:textId="317AB0D2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50251D68" w:rsidR="78EE65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50251D68" w:rsidTr="50251D68" w14:paraId="1848E02A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22E2CEBA" w14:textId="3E523D37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6E27101F" w14:textId="63173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caja negra</w:t>
            </w:r>
          </w:p>
        </w:tc>
      </w:tr>
      <w:tr w:rsidR="50251D68" w:rsidTr="50251D68" w14:paraId="71C2639E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0B6987EA" w14:textId="3C2A952D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FB0AB9" w:rsidP="50251D68" w:rsidRDefault="6BFB0AB9" w14:paraId="19A66C2A" w14:textId="395122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6BFB0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que solo los estudiantes de la UNMSM puedan registrarse en la plataforma.</w:t>
            </w:r>
          </w:p>
        </w:tc>
      </w:tr>
      <w:tr w:rsidR="50251D68" w:rsidTr="50251D68" w14:paraId="14FDDB6F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F01EF9A" w14:textId="6E02F1FC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ED8271F" w:rsidP="50251D68" w:rsidRDefault="5ED8271F" w14:paraId="321B3AB5" w14:textId="395AED58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ED827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Estudiante UNMSM: Correo: juan.perez@unmsm.edu.pe. Usuario ajeno: Correo: maria.rodriguez@upch.edu.pe</w:t>
            </w:r>
          </w:p>
        </w:tc>
      </w:tr>
      <w:tr w:rsidR="50251D68" w:rsidTr="50251D68" w14:paraId="73657007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0CDDC40" w14:textId="32B4F6B2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B92115A" w:rsidP="50251D68" w:rsidRDefault="5B92115A" w14:paraId="31BFD1B7" w14:textId="2A723EF1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B9211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estudiante de la UNMSM se registra correctamente, mientras que el estudiante de otra universidad no se puede registrar.</w:t>
            </w:r>
          </w:p>
        </w:tc>
      </w:tr>
      <w:tr w:rsidR="50251D68" w:rsidTr="50251D68" w14:paraId="388ACF3B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6887E080" w14:textId="59D9BC33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59AD576" w:rsidP="50251D68" w:rsidRDefault="659AD576" w14:paraId="24800B97" w14:textId="748A9876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659AD5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pudo registrar al estudiante de la UNMSM, y el registro del estudiante de otra universidad </w:t>
            </w:r>
            <w:r w:rsidRPr="50251D68" w:rsidR="402BDB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</w:t>
            </w:r>
            <w:r w:rsidRPr="50251D68" w:rsidR="659AD5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 w:rsidRPr="50251D68" w:rsidR="402BDB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lo hizo</w:t>
            </w:r>
            <w:r w:rsidRPr="50251D68" w:rsidR="659AD5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50251D68" w:rsidTr="50251D68" w14:paraId="0A5972E4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646495B4" w14:textId="3074FDE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ED9697A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50251D68" w:rsidTr="50251D68" w14:paraId="4E1E2DA2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6DF97962" w14:textId="3F9F3656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941DEB" w:rsidP="50251D68" w:rsidRDefault="63941DEB" w14:paraId="5B196BDB" w14:textId="261E43C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63941DEB">
              <w:rPr/>
              <w:t>El sistema valida correctamente el registro de estudiantes de la UNMSM.</w:t>
            </w:r>
          </w:p>
        </w:tc>
      </w:tr>
    </w:tbl>
    <w:p w:rsidR="340FD287" w:rsidP="50251D68" w:rsidRDefault="340FD287" w14:paraId="2741C445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340FD287" w:rsidRDefault="340FD287" w14:textId="3447E160" w14:paraId="2CD0941D">
      <w:pPr>
        <w:pStyle w:val="Normal"/>
      </w:pPr>
    </w:p>
    <w:p w:rsidR="340FD287" w:rsidP="50251D68" w:rsidRDefault="340FD287" w14:paraId="5461AA89" w14:textId="733F28CF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340FD287" w:rsidRDefault="340FD287" w14:textId="3447E160" w14:paraId="1AE7537D">
      <w:pPr>
        <w:pStyle w:val="Normal"/>
      </w:pPr>
    </w:p>
    <w:p w:rsidR="340FD287" w:rsidP="340FD287" w:rsidRDefault="340FD287" w14:paraId="7865EA91" w14:textId="42F0CD7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b6c7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b07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4535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BEC1E"/>
    <w:rsid w:val="008417F9"/>
    <w:rsid w:val="0110AFDC"/>
    <w:rsid w:val="017FBE89"/>
    <w:rsid w:val="01894D3E"/>
    <w:rsid w:val="01996FBD"/>
    <w:rsid w:val="01EA24C8"/>
    <w:rsid w:val="01EA8657"/>
    <w:rsid w:val="03689BE6"/>
    <w:rsid w:val="03CBCB63"/>
    <w:rsid w:val="0473AB49"/>
    <w:rsid w:val="04AC7B7A"/>
    <w:rsid w:val="068F1F4D"/>
    <w:rsid w:val="06A979BE"/>
    <w:rsid w:val="06D0AEC8"/>
    <w:rsid w:val="09E066D4"/>
    <w:rsid w:val="09E690DE"/>
    <w:rsid w:val="0B1704AE"/>
    <w:rsid w:val="0B7EC35E"/>
    <w:rsid w:val="0B7EC35E"/>
    <w:rsid w:val="0BC05D13"/>
    <w:rsid w:val="0BD108F8"/>
    <w:rsid w:val="0BE8562F"/>
    <w:rsid w:val="0D21760C"/>
    <w:rsid w:val="0E05D75D"/>
    <w:rsid w:val="0E1454A5"/>
    <w:rsid w:val="0F26EE2A"/>
    <w:rsid w:val="0F8E21D3"/>
    <w:rsid w:val="10113D1C"/>
    <w:rsid w:val="1073137B"/>
    <w:rsid w:val="12096577"/>
    <w:rsid w:val="123DF237"/>
    <w:rsid w:val="13842DFE"/>
    <w:rsid w:val="138EB399"/>
    <w:rsid w:val="13BC924D"/>
    <w:rsid w:val="13CC6646"/>
    <w:rsid w:val="14BFF66B"/>
    <w:rsid w:val="14CCC6B4"/>
    <w:rsid w:val="14FEE0E3"/>
    <w:rsid w:val="1539DC31"/>
    <w:rsid w:val="16F6185D"/>
    <w:rsid w:val="172BCC33"/>
    <w:rsid w:val="18F08B3C"/>
    <w:rsid w:val="1A0689D7"/>
    <w:rsid w:val="1AD36BD6"/>
    <w:rsid w:val="1BB2EA47"/>
    <w:rsid w:val="1BC51FE7"/>
    <w:rsid w:val="1D09DEEB"/>
    <w:rsid w:val="1E054801"/>
    <w:rsid w:val="1E2042B1"/>
    <w:rsid w:val="1F9D613D"/>
    <w:rsid w:val="1FC99583"/>
    <w:rsid w:val="20EE5BA1"/>
    <w:rsid w:val="213F6AC6"/>
    <w:rsid w:val="23143896"/>
    <w:rsid w:val="23845A6E"/>
    <w:rsid w:val="2439F5DB"/>
    <w:rsid w:val="25146FFD"/>
    <w:rsid w:val="255821BF"/>
    <w:rsid w:val="255821BF"/>
    <w:rsid w:val="2849B06E"/>
    <w:rsid w:val="286F5FAA"/>
    <w:rsid w:val="2A080277"/>
    <w:rsid w:val="2A8D06E1"/>
    <w:rsid w:val="2ABA21DE"/>
    <w:rsid w:val="2B3C0FCD"/>
    <w:rsid w:val="2BDB90A2"/>
    <w:rsid w:val="2C1B1621"/>
    <w:rsid w:val="2C3B0AE2"/>
    <w:rsid w:val="2D28126F"/>
    <w:rsid w:val="2D5113FA"/>
    <w:rsid w:val="2E3AB282"/>
    <w:rsid w:val="30620257"/>
    <w:rsid w:val="30AE1DFA"/>
    <w:rsid w:val="31048C2D"/>
    <w:rsid w:val="32BBCAAA"/>
    <w:rsid w:val="33787D7E"/>
    <w:rsid w:val="33B29A73"/>
    <w:rsid w:val="340FD287"/>
    <w:rsid w:val="343B02FE"/>
    <w:rsid w:val="36527F79"/>
    <w:rsid w:val="36AB0FC4"/>
    <w:rsid w:val="3730C36B"/>
    <w:rsid w:val="3760E433"/>
    <w:rsid w:val="38653343"/>
    <w:rsid w:val="39505A3E"/>
    <w:rsid w:val="398ACE82"/>
    <w:rsid w:val="3A1CB541"/>
    <w:rsid w:val="3A1CB541"/>
    <w:rsid w:val="3AA0A4B7"/>
    <w:rsid w:val="3AAAF459"/>
    <w:rsid w:val="3AE37B81"/>
    <w:rsid w:val="3B6F76C7"/>
    <w:rsid w:val="3FE8D674"/>
    <w:rsid w:val="402BDB00"/>
    <w:rsid w:val="434822A9"/>
    <w:rsid w:val="43B4D33D"/>
    <w:rsid w:val="43B4D33D"/>
    <w:rsid w:val="43F1DF50"/>
    <w:rsid w:val="44209CAE"/>
    <w:rsid w:val="44ED1BDD"/>
    <w:rsid w:val="4538A4C4"/>
    <w:rsid w:val="4572EFF3"/>
    <w:rsid w:val="463A178B"/>
    <w:rsid w:val="49806ABE"/>
    <w:rsid w:val="49B715D6"/>
    <w:rsid w:val="49EE0BC2"/>
    <w:rsid w:val="49FAFD0E"/>
    <w:rsid w:val="4A01F3B7"/>
    <w:rsid w:val="4BD33627"/>
    <w:rsid w:val="4C50672A"/>
    <w:rsid w:val="4D50C5C5"/>
    <w:rsid w:val="4D5AFF98"/>
    <w:rsid w:val="4F1D3FA7"/>
    <w:rsid w:val="50251D68"/>
    <w:rsid w:val="5288670C"/>
    <w:rsid w:val="52B61C0F"/>
    <w:rsid w:val="5445BCCC"/>
    <w:rsid w:val="562D63F5"/>
    <w:rsid w:val="562D63F5"/>
    <w:rsid w:val="56C66ABE"/>
    <w:rsid w:val="57F3DE8E"/>
    <w:rsid w:val="587DD408"/>
    <w:rsid w:val="5955612A"/>
    <w:rsid w:val="5973E1B0"/>
    <w:rsid w:val="5994E81C"/>
    <w:rsid w:val="59D0339F"/>
    <w:rsid w:val="5B486DD1"/>
    <w:rsid w:val="5B57B57D"/>
    <w:rsid w:val="5B92115A"/>
    <w:rsid w:val="5C270EC0"/>
    <w:rsid w:val="5D2A6260"/>
    <w:rsid w:val="5D2A6260"/>
    <w:rsid w:val="5D44037A"/>
    <w:rsid w:val="5D7A4DFD"/>
    <w:rsid w:val="5ED8271F"/>
    <w:rsid w:val="5F10D561"/>
    <w:rsid w:val="5FF26A08"/>
    <w:rsid w:val="6004A5AD"/>
    <w:rsid w:val="60B1033D"/>
    <w:rsid w:val="60B970F0"/>
    <w:rsid w:val="6282E916"/>
    <w:rsid w:val="63011A6A"/>
    <w:rsid w:val="636BEC1E"/>
    <w:rsid w:val="63941DEB"/>
    <w:rsid w:val="64BC4DED"/>
    <w:rsid w:val="659AD576"/>
    <w:rsid w:val="6793FB11"/>
    <w:rsid w:val="6811731A"/>
    <w:rsid w:val="6887DD8E"/>
    <w:rsid w:val="6A024BFA"/>
    <w:rsid w:val="6ADDB787"/>
    <w:rsid w:val="6BFB0AB9"/>
    <w:rsid w:val="6FEA2229"/>
    <w:rsid w:val="7127DB05"/>
    <w:rsid w:val="719D857E"/>
    <w:rsid w:val="727612EE"/>
    <w:rsid w:val="744AE302"/>
    <w:rsid w:val="75786BA4"/>
    <w:rsid w:val="76A3C70C"/>
    <w:rsid w:val="76FBCBEA"/>
    <w:rsid w:val="771845A8"/>
    <w:rsid w:val="7734EC91"/>
    <w:rsid w:val="7788D098"/>
    <w:rsid w:val="77AE4019"/>
    <w:rsid w:val="78058432"/>
    <w:rsid w:val="788AC8C8"/>
    <w:rsid w:val="78D58E0A"/>
    <w:rsid w:val="78EE6546"/>
    <w:rsid w:val="78F5A827"/>
    <w:rsid w:val="792B424C"/>
    <w:rsid w:val="7A062CC5"/>
    <w:rsid w:val="7A0684DA"/>
    <w:rsid w:val="7B0C0FCB"/>
    <w:rsid w:val="7B8A3CE1"/>
    <w:rsid w:val="7CA1054B"/>
    <w:rsid w:val="7CBDB55D"/>
    <w:rsid w:val="7DB9C393"/>
    <w:rsid w:val="7DE737CE"/>
    <w:rsid w:val="7EEB9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EC1E"/>
  <w15:chartTrackingRefBased/>
  <w15:docId w15:val="{0E2943C7-3791-4CDB-93B9-9FE52B6B5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0251D68"/>
    <w:rPr>
      <w:rFonts w:ascii="Times New Roman" w:hAnsi="Times New Roman" w:eastAsia="Times New Roman" w:cs="Times New Roman"/>
      <w:sz w:val="22"/>
      <w:szCs w:val="22"/>
    </w:rPr>
    <w:pPr>
      <w:spacing w:before="0" w:beforeAutospacing="off" w:after="0" w:afterAutospacing="off"/>
      <w:ind w:left="0" w:right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0251D68"/>
    <w:rPr>
      <w:b w:val="1"/>
      <w:bCs w:val="1"/>
      <w:noProof w:val="0"/>
      <w:color w:val="auto"/>
      <w:sz w:val="24"/>
      <w:szCs w:val="24"/>
      <w:lang w:val="es-ES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0251D68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0251D68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340FD287"/>
    <w:rPr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4">
    <w:uiPriority w:val="9"/>
    <w:name w:val="heading 4"/>
    <w:basedOn w:val="Normal"/>
    <w:next w:val="Normal"/>
    <w:unhideWhenUsed/>
    <w:qFormat/>
    <w:rsid w:val="50251D68"/>
    <w:rPr>
      <w:rFonts w:eastAsia="Aptos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Heading4"/>
    <w:next w:val="Normal"/>
    <w:unhideWhenUsed/>
    <w:qFormat/>
    <w:rsid w:val="008417F9"/>
    <w:rPr>
      <w:rFonts w:ascii="Times New Roman" w:hAnsi="Times New Roman" w:eastAsia="Times New Roman" w:cs="Times New Roman"/>
      <w:b w:val="1"/>
      <w:bCs w:val="1"/>
      <w:i w:val="0"/>
      <w:iCs w:val="0"/>
      <w:noProof w:val="0"/>
      <w:color w:val="auto"/>
      <w:sz w:val="22"/>
      <w:szCs w:val="22"/>
      <w:lang w:val="es-ES"/>
    </w:rPr>
    <w:pPr>
      <w:bidi w:val="0"/>
    </w:pPr>
  </w:style>
  <w:style w:type="paragraph" w:styleId="TOC4">
    <w:uiPriority w:val="39"/>
    <w:name w:val="toc 4"/>
    <w:basedOn w:val="Normal"/>
    <w:next w:val="Normal"/>
    <w:unhideWhenUsed/>
    <w:rsid w:val="50251D6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726a4814ec41ea" /><Relationship Type="http://schemas.openxmlformats.org/officeDocument/2006/relationships/numbering" Target="numbering.xml" Id="Re41e090ddfb149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2024-10-23T03:05:12.0341038Z</dcterms:created>
  <dcterms:modified xsi:type="dcterms:W3CDTF">2024-11-06T22:08:13.8486129Z</dcterms:modified>
  <dc:creator>FRANK JOSÉ LUJÁN VILA</dc:creator>
  <lastModifiedBy>FRANK JOSÉ LUJÁN VILA</lastModifiedBy>
</coreProperties>
</file>