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DELU</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Plan de Gestión de la Configuración del Software</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Calle Huamantinco, Luis Eduardo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Calongos Jara, Leonid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Flores Cóngora, Paolo Luis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276" w:lineRule="auto"/>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Pariona Molina, Matthew Alexandre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center"/>
        <w:rPr>
          <w:rFonts w:ascii="IBM Plex Serif" w:cs="IBM Plex Serif" w:eastAsia="IBM Plex Serif" w:hAnsi="IBM Plex Serif"/>
        </w:rPr>
      </w:pPr>
      <w:r w:rsidDel="00000000" w:rsidR="00000000" w:rsidRPr="00000000">
        <w:rPr>
          <w:rFonts w:ascii="IBM Plex Serif" w:cs="IBM Plex Serif" w:eastAsia="IBM Plex Serif" w:hAnsi="IBM Plex Serif"/>
          <w:rtl w:val="0"/>
        </w:rPr>
        <w:t xml:space="preserve">Calderón Matias, Diego Alonso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0" w:firstLine="0"/>
        <w:jc w:val="center"/>
        <w:rPr>
          <w:rFonts w:ascii="Times New Roman" w:cs="Times New Roman" w:eastAsia="Times New Roman" w:hAnsi="Times New Roman"/>
        </w:rPr>
      </w:pPr>
      <w:r w:rsidDel="00000000" w:rsidR="00000000" w:rsidRPr="00000000">
        <w:rPr>
          <w:rFonts w:ascii="IBM Plex Serif" w:cs="IBM Plex Serif" w:eastAsia="IBM Plex Serif" w:hAnsi="IBM Plex Serif"/>
          <w:rtl w:val="0"/>
        </w:rPr>
        <w:t xml:space="preserve">Luján Vila, Frank José</w:t>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Versión 1.1</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de versión</w:t>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771"/>
        <w:tblGridChange w:id="0">
          <w:tblGrid>
            <w:gridCol w:w="1555"/>
            <w:gridCol w:w="2693"/>
            <w:gridCol w:w="4771"/>
          </w:tblGrid>
        </w:tblGridChange>
      </w:tblGrid>
      <w:tr>
        <w:trPr>
          <w:cantSplit w:val="0"/>
          <w:tblHeader w:val="0"/>
        </w:trPr>
        <w:tc>
          <w:tcPr/>
          <w:p w:rsidR="00000000" w:rsidDel="00000000" w:rsidP="00000000" w:rsidRDefault="00000000" w:rsidRPr="00000000" w14:paraId="0000001D">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w:t>
            </w:r>
          </w:p>
        </w:tc>
        <w:tc>
          <w:tcPr/>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w:t>
            </w:r>
          </w:p>
        </w:tc>
        <w:tc>
          <w:tcPr/>
          <w:p w:rsidR="00000000" w:rsidDel="00000000" w:rsidP="00000000" w:rsidRDefault="00000000" w:rsidRPr="00000000" w14:paraId="0000001F">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 </w:t>
            </w:r>
          </w:p>
        </w:tc>
      </w:tr>
      <w:tr>
        <w:trPr>
          <w:cantSplit w:val="0"/>
          <w:tblHeader w:val="0"/>
        </w:trPr>
        <w:tc>
          <w:tcPr/>
          <w:p w:rsidR="00000000" w:rsidDel="00000000" w:rsidP="00000000" w:rsidRDefault="00000000" w:rsidRPr="00000000" w14:paraId="00000020">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19/09/2024</w:t>
            </w:r>
          </w:p>
        </w:tc>
        <w:tc>
          <w:tcPr/>
          <w:p w:rsidR="00000000" w:rsidDel="00000000" w:rsidP="00000000" w:rsidRDefault="00000000" w:rsidRPr="00000000" w14:paraId="00000021">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Pariona Molina</w:t>
            </w:r>
          </w:p>
        </w:tc>
        <w:tc>
          <w:tcPr/>
          <w:p w:rsidR="00000000" w:rsidDel="00000000" w:rsidP="00000000" w:rsidRDefault="00000000" w:rsidRPr="00000000" w14:paraId="0000002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Estudio de la problemática de la empresa</w:t>
            </w:r>
          </w:p>
        </w:tc>
      </w:tr>
      <w:tr>
        <w:trPr>
          <w:cantSplit w:val="0"/>
          <w:tblHeader w:val="0"/>
        </w:trPr>
        <w:tc>
          <w:tcPr/>
          <w:p w:rsidR="00000000" w:rsidDel="00000000" w:rsidP="00000000" w:rsidRDefault="00000000" w:rsidRPr="00000000" w14:paraId="0000002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7/11/2024</w:t>
            </w:r>
          </w:p>
        </w:tc>
        <w:tc>
          <w:tcPr/>
          <w:p w:rsidR="00000000" w:rsidDel="00000000" w:rsidP="00000000" w:rsidRDefault="00000000" w:rsidRPr="00000000" w14:paraId="00000024">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Pariona Moina</w:t>
            </w:r>
          </w:p>
        </w:tc>
        <w:tc>
          <w:tcPr/>
          <w:p w:rsidR="00000000" w:rsidDel="00000000" w:rsidP="00000000" w:rsidRDefault="00000000" w:rsidRPr="00000000" w14:paraId="00000025">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contenido de las actividades de la SCM</w:t>
            </w:r>
          </w:p>
        </w:tc>
      </w:tr>
      <w:tr>
        <w:trPr>
          <w:cantSplit w:val="0"/>
          <w:tblHeader w:val="0"/>
        </w:trPr>
        <w:tc>
          <w:tcPr/>
          <w:p w:rsidR="00000000" w:rsidDel="00000000" w:rsidP="00000000" w:rsidRDefault="00000000" w:rsidRPr="00000000" w14:paraId="00000026">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7">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8">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9">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C">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240" w:befor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0">
            <w:pPr>
              <w:spacing w:after="240" w:befor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spacing w:after="240" w:befor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2">
      <w:pPr>
        <w:spacing w:after="240" w:befor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ind w:left="4320" w:hanging="21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Introducción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360" w:right="0" w:firstLine="206.92913385826756"/>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Situación de la empresa y problemática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empresa "DELU" ha estado trabajando en diversos proyectos durante los últimos años, mostrando un crecimiento significativo recientemente. Los proyectos que DELU posee son DeluStock, FitClue y ProfeSoft. </w:t>
      </w:r>
      <w:r w:rsidDel="00000000" w:rsidR="00000000" w:rsidRPr="00000000">
        <w:rPr>
          <w:rFonts w:ascii="Times New Roman" w:cs="Times New Roman" w:eastAsia="Times New Roman" w:hAnsi="Times New Roman"/>
          <w:b w:val="1"/>
          <w:rtl w:val="0"/>
        </w:rPr>
        <w:t xml:space="preserve">"DeluStock"</w:t>
      </w:r>
      <w:r w:rsidDel="00000000" w:rsidR="00000000" w:rsidRPr="00000000">
        <w:rPr>
          <w:rFonts w:ascii="Times New Roman" w:cs="Times New Roman" w:eastAsia="Times New Roman" w:hAnsi="Times New Roman"/>
          <w:rtl w:val="0"/>
        </w:rPr>
        <w:t xml:space="preserve"> es una plataforma web diseñada para pequeñas y medianas empresas que facilita el control de productos, el registro de entradas y salidas, alertas de stock bajo y la generación de reportes. Actualmente, se encuentra en fase de mantenimiento, con algunos problemas de rendimiento identificados. La empresa está evaluando la incorporación de nuevas funcionalidades, como la integración con sistemas de pago y facturación electrónica. </w:t>
      </w:r>
      <w:r w:rsidDel="00000000" w:rsidR="00000000" w:rsidRPr="00000000">
        <w:rPr>
          <w:rFonts w:ascii="Times New Roman" w:cs="Times New Roman" w:eastAsia="Times New Roman" w:hAnsi="Times New Roman"/>
          <w:b w:val="1"/>
          <w:rtl w:val="0"/>
        </w:rPr>
        <w:t xml:space="preserve">"FitClue"</w:t>
      </w:r>
      <w:r w:rsidDel="00000000" w:rsidR="00000000" w:rsidRPr="00000000">
        <w:rPr>
          <w:rFonts w:ascii="Times New Roman" w:cs="Times New Roman" w:eastAsia="Times New Roman" w:hAnsi="Times New Roman"/>
          <w:rtl w:val="0"/>
        </w:rPr>
        <w:t xml:space="preserve"> es una aplicación para dispositivos móviles enfocada en el bienestar y fitness, que ofrece planes de entrenamiento personalizados, seguimiento del progreso, recomendaciones nutricionales y clases en vivo con entrenadores. Actualmente, está en desarrollo, con el diseño de la interfaz de usuario casi finalizado. Sin embargo, la empresa debe optimizar la integración con dispositivos wearables y mejorar la experiencia del usuario. </w:t>
      </w:r>
      <w:r w:rsidDel="00000000" w:rsidR="00000000" w:rsidRPr="00000000">
        <w:rPr>
          <w:rFonts w:ascii="Times New Roman" w:cs="Times New Roman" w:eastAsia="Times New Roman" w:hAnsi="Times New Roman"/>
          <w:b w:val="1"/>
          <w:rtl w:val="0"/>
        </w:rPr>
        <w:t xml:space="preserve">“ProfeSoft”</w:t>
      </w:r>
      <w:r w:rsidDel="00000000" w:rsidR="00000000" w:rsidRPr="00000000">
        <w:rPr>
          <w:rFonts w:ascii="Times New Roman" w:cs="Times New Roman" w:eastAsia="Times New Roman" w:hAnsi="Times New Roman"/>
          <w:rtl w:val="0"/>
        </w:rPr>
        <w:t xml:space="preserve"> es una plataforma web destinada a los estudiantes de la Facultad de Ingeniería de Sistemas e Informática de la UNMSM. Permite evaluar anónimamente a los profesores, calificar y dejar comentarios sobre su desempeño. Su objetivo es proporcionar información útil para que los alumnos tomen decisiones informadas al elegir a sus docentes y fomentar la mejora en la calidad de la enseñanza.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6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pesar del crecimiento, la gestión de desarrollo en DELU presenta varios desafíos. El desarrollador que estuvo trabajando solo durante estos años no utilizaba ningún sistema de control de versiones, lo que significa que no hay un historial organizado de cambios, versiones o colaboraciones. Además, no existía un plan claro para la colaboración en proyectos ni un enfoque para el trabajo en equipo, lo que dificulta la transición hacia un equipo más grande. Las pruebas del software y los despliegues en producción se hacían de manera manual, lo que introduce errores y riesgos en cada entrega, y podría ser un obstáculo importante para el crecimiento futuro de la empresa y la escalabilidad de sus proyectos.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566.9291338582675" w:right="0" w:hanging="75"/>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 objetivo del plan </w:t>
      </w:r>
    </w:p>
    <w:p w:rsidR="00000000" w:rsidDel="00000000" w:rsidP="00000000" w:rsidRDefault="00000000" w:rsidRPr="00000000" w14:paraId="00000048">
      <w:pPr>
        <w:spacing w:before="200"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enfrentar la falta de control de versiones, la dificultad de trabajo en grupo y la gestión manual de despliegues y pruebas, “DELU” establecerá una organización en GitHub. Esta organización permitirá alojar todos los proyectos en repositorios individuales bajo un único nombre de organización. Con esta estructura, “DELU” podrá asignar roles administrativos adecuados, mejorar la colaboración entre el equipo de desarrollo y automatizar funciones y procesos clave, como el control de versiones, despliegues y pruebas, aumentando así la eficiencia y el rendimiento del equipo.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2"/>
          <w:szCs w:val="22"/>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Gestión de Configuración de Software</w:t>
      </w:r>
    </w:p>
    <w:p w:rsidR="00000000" w:rsidDel="00000000" w:rsidP="00000000" w:rsidRDefault="00000000" w:rsidRPr="00000000" w14:paraId="0000004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numPr>
          <w:ilvl w:val="1"/>
          <w:numId w:val="2"/>
        </w:numPr>
        <w:ind w:left="850.393700787401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 y responsabilidades </w:t>
      </w:r>
    </w:p>
    <w:tbl>
      <w:tblPr>
        <w:tblStyle w:val="Table2"/>
        <w:tblW w:w="65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3480"/>
        <w:tblGridChange w:id="0">
          <w:tblGrid>
            <w:gridCol w:w="3090"/>
            <w:gridCol w:w="3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Responsabilidades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Gestor de la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aplica y supervisa el proceso de gestión de versiones y cambios en el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Inspector de Aseguramiento de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Auditar la configuración y asegurar que el software cumple con los estándares de calidad.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las configuraciones y coordinar los aspectos técnicos del desarrollo de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Bibliotecario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y mantener las bibliotecas usadas en la gestión de configuración. Asegurarse de que los aspectos prácticos de la gestión de configuración funcionen adecuadamente entre sí.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Comité de Control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Evaluar registro de eventos, gestionar solicitudes de cambios relevantes y hacer seguimiento de su ciclo de vida. Proveer apoyo y coordinar con los otros comités de control de cambios.</w:t>
            </w:r>
          </w:p>
        </w:tc>
      </w:tr>
    </w:tbl>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numPr>
          <w:ilvl w:val="1"/>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entorno e Infraestructura </w:t>
      </w:r>
    </w:p>
    <w:p w:rsidR="00000000" w:rsidDel="00000000" w:rsidP="00000000" w:rsidRDefault="00000000" w:rsidRPr="00000000" w14:paraId="0000005B">
      <w:pPr>
        <w:spacing w:after="240" w:lineRule="auto"/>
        <w:rPr>
          <w:rFonts w:ascii="Times New Roman" w:cs="Times New Roman" w:eastAsia="Times New Roman" w:hAnsi="Times New Roman"/>
        </w:rPr>
      </w:pPr>
      <w:r w:rsidDel="00000000" w:rsidR="00000000" w:rsidRPr="00000000">
        <w:rPr>
          <w:rtl w:val="0"/>
        </w:rPr>
      </w:r>
    </w:p>
    <w:tbl>
      <w:tblPr>
        <w:tblStyle w:val="Table3"/>
        <w:tblW w:w="8299.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6"/>
        <w:gridCol w:w="2121"/>
        <w:gridCol w:w="2121"/>
        <w:gridCol w:w="2121"/>
        <w:tblGridChange w:id="0">
          <w:tblGrid>
            <w:gridCol w:w="1936"/>
            <w:gridCol w:w="2121"/>
            <w:gridCol w:w="2121"/>
            <w:gridCol w:w="2121"/>
          </w:tblGrid>
        </w:tblGridChange>
      </w:tblGrid>
      <w:tr>
        <w:trPr>
          <w:cantSplit w:val="0"/>
          <w:tblHeader w:val="0"/>
        </w:trPr>
        <w:tc>
          <w:tcPr/>
          <w:p w:rsidR="00000000" w:rsidDel="00000000" w:rsidP="00000000" w:rsidRDefault="00000000" w:rsidRPr="00000000" w14:paraId="0000005C">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tc>
        <w:tc>
          <w:tcPr/>
          <w:p w:rsidR="00000000" w:rsidDel="00000000" w:rsidP="00000000" w:rsidRDefault="00000000" w:rsidRPr="00000000" w14:paraId="0000005D">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Github</w:t>
            </w:r>
          </w:p>
        </w:tc>
        <w:tc>
          <w:tcPr/>
          <w:p w:rsidR="00000000" w:rsidDel="00000000" w:rsidP="00000000" w:rsidRDefault="00000000" w:rsidRPr="00000000" w14:paraId="0000005E">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Gitlab</w:t>
            </w:r>
          </w:p>
        </w:tc>
        <w:tc>
          <w:tcPr/>
          <w:p w:rsidR="00000000" w:rsidDel="00000000" w:rsidP="00000000" w:rsidRDefault="00000000" w:rsidRPr="00000000" w14:paraId="0000005F">
            <w:pPr>
              <w:spacing w:after="240"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Bitbucket</w:t>
            </w:r>
          </w:p>
        </w:tc>
      </w:tr>
      <w:tr>
        <w:trPr>
          <w:cantSplit w:val="0"/>
          <w:tblHeader w:val="0"/>
        </w:trPr>
        <w:tc>
          <w:tcPr/>
          <w:p w:rsidR="00000000" w:rsidDel="00000000" w:rsidP="00000000" w:rsidRDefault="00000000" w:rsidRPr="00000000" w14:paraId="0000006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6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6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c>
          <w:tcPr/>
          <w:p w:rsidR="00000000" w:rsidDel="00000000" w:rsidP="00000000" w:rsidRDefault="00000000" w:rsidRPr="00000000" w14:paraId="0000006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Gratuito</w:t>
            </w:r>
          </w:p>
        </w:tc>
      </w:tr>
      <w:tr>
        <w:trPr>
          <w:cantSplit w:val="0"/>
          <w:tblHeader w:val="0"/>
        </w:trPr>
        <w:tc>
          <w:tcPr/>
          <w:p w:rsidR="00000000" w:rsidDel="00000000" w:rsidP="00000000" w:rsidRDefault="00000000" w:rsidRPr="00000000" w14:paraId="0000006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Curva de aprendizaje</w:t>
            </w:r>
          </w:p>
        </w:tc>
        <w:tc>
          <w:tcPr/>
          <w:p w:rsidR="00000000" w:rsidDel="00000000" w:rsidP="00000000" w:rsidRDefault="00000000" w:rsidRPr="00000000" w14:paraId="0000006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w:t>
            </w:r>
          </w:p>
        </w:tc>
        <w:tc>
          <w:tcPr/>
          <w:p w:rsidR="00000000" w:rsidDel="00000000" w:rsidP="00000000" w:rsidRDefault="00000000" w:rsidRPr="00000000" w14:paraId="0000006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w:t>
            </w:r>
          </w:p>
        </w:tc>
        <w:tc>
          <w:tcPr/>
          <w:p w:rsidR="00000000" w:rsidDel="00000000" w:rsidP="00000000" w:rsidRDefault="00000000" w:rsidRPr="00000000" w14:paraId="0000006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Moderada</w:t>
            </w:r>
          </w:p>
        </w:tc>
      </w:tr>
      <w:tr>
        <w:trPr>
          <w:cantSplit w:val="0"/>
          <w:tblHeader w:val="0"/>
        </w:trPr>
        <w:tc>
          <w:tcPr/>
          <w:p w:rsidR="00000000" w:rsidDel="00000000" w:rsidP="00000000" w:rsidRDefault="00000000" w:rsidRPr="00000000" w14:paraId="0000006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Centralizado</w:t>
            </w:r>
          </w:p>
        </w:tc>
        <w:tc>
          <w:tcPr/>
          <w:p w:rsidR="00000000" w:rsidDel="00000000" w:rsidP="00000000" w:rsidRDefault="00000000" w:rsidRPr="00000000" w14:paraId="0000006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6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6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p w:rsidR="00000000" w:rsidDel="00000000" w:rsidP="00000000" w:rsidRDefault="00000000" w:rsidRPr="00000000" w14:paraId="0000006C">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Distribuido</w:t>
            </w:r>
          </w:p>
        </w:tc>
        <w:tc>
          <w:tcPr/>
          <w:p w:rsidR="00000000" w:rsidDel="00000000" w:rsidP="00000000" w:rsidRDefault="00000000" w:rsidRPr="00000000" w14:paraId="0000006D">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6E">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6F">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p w:rsidR="00000000" w:rsidDel="00000000" w:rsidP="00000000" w:rsidRDefault="00000000" w:rsidRPr="00000000" w14:paraId="00000070">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de roles y permisos</w:t>
            </w:r>
          </w:p>
        </w:tc>
        <w:tc>
          <w:tcPr/>
          <w:p w:rsidR="00000000" w:rsidDel="00000000" w:rsidP="00000000" w:rsidRDefault="00000000" w:rsidRPr="00000000" w14:paraId="00000071">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72">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73">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p w:rsidR="00000000" w:rsidDel="00000000" w:rsidP="00000000" w:rsidRDefault="00000000" w:rsidRPr="00000000" w14:paraId="00000074">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Automatización</w:t>
            </w:r>
          </w:p>
        </w:tc>
        <w:tc>
          <w:tcPr/>
          <w:p w:rsidR="00000000" w:rsidDel="00000000" w:rsidP="00000000" w:rsidRDefault="00000000" w:rsidRPr="00000000" w14:paraId="00000075">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76">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c>
          <w:tcPr/>
          <w:p w:rsidR="00000000" w:rsidDel="00000000" w:rsidP="00000000" w:rsidRDefault="00000000" w:rsidRPr="00000000" w14:paraId="00000077">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r>
        <w:trPr>
          <w:cantSplit w:val="0"/>
          <w:tblHeader w:val="0"/>
        </w:trPr>
        <w:tc>
          <w:tcPr/>
          <w:p w:rsidR="00000000" w:rsidDel="00000000" w:rsidP="00000000" w:rsidRDefault="00000000" w:rsidRPr="00000000" w14:paraId="00000078">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Integraciones</w:t>
            </w:r>
          </w:p>
        </w:tc>
        <w:tc>
          <w:tcPr/>
          <w:p w:rsidR="00000000" w:rsidDel="00000000" w:rsidP="00000000" w:rsidRDefault="00000000" w:rsidRPr="00000000" w14:paraId="00000079">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Amplio soporte con herramientas de CI/CD externas (Jenkins, CircleCI, etc.) y GitHub Actions integrado</w:t>
            </w:r>
          </w:p>
        </w:tc>
        <w:tc>
          <w:tcPr/>
          <w:p w:rsidR="00000000" w:rsidDel="00000000" w:rsidP="00000000" w:rsidRDefault="00000000" w:rsidRPr="00000000" w14:paraId="0000007A">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GitLab CI/CD nativo y robusto, permite pipelines complejos sin necesidad de herramientas externas</w:t>
            </w:r>
          </w:p>
        </w:tc>
        <w:tc>
          <w:tcPr/>
          <w:p w:rsidR="00000000" w:rsidDel="00000000" w:rsidP="00000000" w:rsidRDefault="00000000" w:rsidRPr="00000000" w14:paraId="0000007B">
            <w:pPr>
              <w:spacing w:after="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Integración fuerte con Jira y otros productos de Atlassian</w:t>
            </w:r>
          </w:p>
        </w:tc>
      </w:tr>
    </w:tbl>
    <w:p w:rsidR="00000000" w:rsidDel="00000000" w:rsidP="00000000" w:rsidRDefault="00000000" w:rsidRPr="00000000" w14:paraId="0000007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E">
      <w:pPr>
        <w:numPr>
          <w:ilvl w:val="1"/>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 elegida</w:t>
      </w:r>
    </w:p>
    <w:p w:rsidR="00000000" w:rsidDel="00000000" w:rsidP="00000000" w:rsidRDefault="00000000" w:rsidRPr="00000000" w14:paraId="0000007F">
      <w:pPr>
        <w:spacing w:before="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Como herramienta de control de versiones utilizaremos GitHub. Si bien las tres alternativas son similares en funcionamiento y flujo de trabajo, GitHub aparece como la más popular y familiar para la mayoría de desarrolladores de hoy en día. Además, ofrece características sobresalientes cuando se trata de automatización y DevOps gracias a sus integraciones y el ecosistema que rodea GitHub actions, </w:t>
      </w:r>
      <w:r w:rsidDel="00000000" w:rsidR="00000000" w:rsidRPr="00000000">
        <w:rPr>
          <w:rFonts w:ascii="Times New Roman" w:cs="Times New Roman" w:eastAsia="Times New Roman" w:hAnsi="Times New Roman"/>
          <w:rtl w:val="0"/>
        </w:rPr>
        <w:t xml:space="preserve">posicionándose como</w:t>
      </w:r>
      <w:r w:rsidDel="00000000" w:rsidR="00000000" w:rsidRPr="00000000">
        <w:rPr>
          <w:rFonts w:ascii="Times New Roman" w:cs="Times New Roman" w:eastAsia="Times New Roman" w:hAnsi="Times New Roman"/>
          <w:rtl w:val="0"/>
        </w:rPr>
        <w:t xml:space="preserve"> la herramienta ideal para nuestro trabajo.</w:t>
      </w:r>
    </w:p>
    <w:p w:rsidR="00000000" w:rsidDel="00000000" w:rsidP="00000000" w:rsidRDefault="00000000" w:rsidRPr="00000000" w14:paraId="00000080">
      <w:pPr>
        <w:spacing w:before="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114300" distT="114300" distL="114300" distR="114300">
                <wp:extent cx="5524500" cy="3105150"/>
                <wp:effectExtent b="0" l="0" r="0" t="0"/>
                <wp:docPr id="1" name=""/>
                <a:graphic>
                  <a:graphicData uri="http://schemas.microsoft.com/office/word/2010/wordprocessingGroup">
                    <wpg:wgp>
                      <wpg:cNvGrpSpPr/>
                      <wpg:grpSpPr>
                        <a:xfrm>
                          <a:off x="2414025" y="1813600"/>
                          <a:ext cx="5524500" cy="3105150"/>
                          <a:chOff x="2414025" y="1813600"/>
                          <a:chExt cx="5505450" cy="3089025"/>
                        </a:xfrm>
                      </wpg:grpSpPr>
                      <pic:pic>
                        <pic:nvPicPr>
                          <pic:cNvPr id="2" name="Shape 2"/>
                          <pic:cNvPicPr preferRelativeResize="0"/>
                        </pic:nvPicPr>
                        <pic:blipFill rotWithShape="1">
                          <a:blip r:embed="rId6">
                            <a:alphaModFix/>
                          </a:blip>
                          <a:srcRect b="6325" l="4983" r="-998" t="6070"/>
                          <a:stretch/>
                        </pic:blipFill>
                        <pic:spPr>
                          <a:xfrm>
                            <a:off x="2414025" y="1813600"/>
                            <a:ext cx="5505450" cy="2828925"/>
                          </a:xfrm>
                          <a:prstGeom prst="rect">
                            <a:avLst/>
                          </a:prstGeom>
                          <a:noFill/>
                          <a:ln>
                            <a:noFill/>
                          </a:ln>
                        </pic:spPr>
                      </pic:pic>
                      <wps:wsp>
                        <wps:cNvSpPr txBox="1"/>
                        <wps:cNvPr id="3" name="Shape 3"/>
                        <wps:spPr>
                          <a:xfrm>
                            <a:off x="3770700" y="4642525"/>
                            <a:ext cx="2792100" cy="260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IBM Plex Serif" w:cs="IBM Plex Serif" w:eastAsia="IBM Plex Serif" w:hAnsi="IBM Plex Serif"/>
                                  <w:b w:val="0"/>
                                  <w:i w:val="0"/>
                                  <w:smallCaps w:val="0"/>
                                  <w:strike w:val="0"/>
                                  <w:color w:val="000000"/>
                                  <w:sz w:val="22"/>
                                  <w:vertAlign w:val="baseline"/>
                                </w:rPr>
                                <w:t xml:space="preserve">Diagrama de flujo de GitHub</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524500" cy="3105150"/>
                <wp:effectExtent b="0" l="0" r="0" 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524500" cy="3105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spacing w:before="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Actividades de la SCM</w:t>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numPr>
          <w:ilvl w:val="0"/>
          <w:numId w:val="1"/>
        </w:numPr>
        <w:spacing w:after="200" w:lineRule="auto"/>
        <w:ind w:left="708.661417322834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Identificación de la configuración</w:t>
      </w:r>
    </w:p>
    <w:p w:rsidR="00000000" w:rsidDel="00000000" w:rsidP="00000000" w:rsidRDefault="00000000" w:rsidRPr="00000000" w14:paraId="00000086">
      <w:pPr>
        <w:numPr>
          <w:ilvl w:val="1"/>
          <w:numId w:val="1"/>
        </w:numPr>
        <w:ind w:left="1133.85826771653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Definición de nomenclaturas de ítems</w:t>
      </w:r>
    </w:p>
    <w:p w:rsidR="00000000" w:rsidDel="00000000" w:rsidP="00000000" w:rsidRDefault="00000000" w:rsidRPr="00000000" w14:paraId="00000087">
      <w:pPr>
        <w:spacing w:after="200" w:before="200" w:lineRule="auto"/>
        <w:ind w:left="1275.59055118110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Item: Cronograma del proyecto  </w:t>
      </w:r>
    </w:p>
    <w:p w:rsidR="00000000" w:rsidDel="00000000" w:rsidP="00000000" w:rsidRDefault="00000000" w:rsidRPr="00000000" w14:paraId="00000088">
      <w:pPr>
        <w:spacing w:after="200" w:before="200" w:lineRule="auto"/>
        <w:ind w:left="1275.590551181102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Nomenclatura: PEP-CP</w:t>
      </w:r>
    </w:p>
    <w:p w:rsidR="00000000" w:rsidDel="00000000" w:rsidP="00000000" w:rsidRDefault="00000000" w:rsidRPr="00000000" w14:paraId="00000089">
      <w:pPr>
        <w:spacing w:after="200" w:before="200" w:lineRule="auto"/>
        <w:ind w:left="1275.5905511811022" w:firstLine="0"/>
        <w:rPr>
          <w:color w:val="ff0000"/>
          <w:sz w:val="28"/>
          <w:szCs w:val="28"/>
        </w:rPr>
      </w:pPr>
      <w:r w:rsidDel="00000000" w:rsidR="00000000" w:rsidRPr="00000000">
        <w:rPr>
          <w:sz w:val="20"/>
          <w:szCs w:val="20"/>
          <w:rtl w:val="0"/>
        </w:rPr>
        <w:t xml:space="preserve">Caso 1: Para ítems que pertenecen a un proyecto:</w:t>
      </w:r>
      <w:r w:rsidDel="00000000" w:rsidR="00000000" w:rsidRPr="00000000">
        <w:rPr>
          <w:rtl w:val="0"/>
        </w:rPr>
      </w:r>
    </w:p>
    <w:tbl>
      <w:tblPr>
        <w:tblStyle w:val="Table4"/>
        <w:tblW w:w="7215.0" w:type="dxa"/>
        <w:jc w:val="left"/>
        <w:tblInd w:w="1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15"/>
        <w:tblGridChange w:id="0">
          <w:tblGrid>
            <w:gridCol w:w="7215"/>
          </w:tblGrid>
        </w:tblGridChange>
      </w:tblGrid>
      <w:tr>
        <w:trPr>
          <w:cantSplit w:val="0"/>
          <w:tblHeader w:val="0"/>
        </w:trPr>
        <w:tc>
          <w:tcPr/>
          <w:p w:rsidR="00000000" w:rsidDel="00000000" w:rsidP="00000000" w:rsidRDefault="00000000" w:rsidRPr="00000000" w14:paraId="0000008A">
            <w:pPr>
              <w:rPr>
                <w:sz w:val="28"/>
                <w:szCs w:val="28"/>
              </w:rPr>
            </w:pPr>
            <w:r w:rsidDel="00000000" w:rsidR="00000000" w:rsidRPr="00000000">
              <w:rPr>
                <w:sz w:val="28"/>
                <w:szCs w:val="28"/>
                <w:rtl w:val="0"/>
              </w:rPr>
              <w:t xml:space="preserve">Acrónimo del proyecto + “-”+ Acrónimo del ítem + ”.”+ extensión</w:t>
            </w:r>
          </w:p>
        </w:tc>
      </w:tr>
    </w:tbl>
    <w:p w:rsidR="00000000" w:rsidDel="00000000" w:rsidP="00000000" w:rsidRDefault="00000000" w:rsidRPr="00000000" w14:paraId="0000008B">
      <w:pPr>
        <w:spacing w:after="160" w:line="259" w:lineRule="auto"/>
        <w:rPr>
          <w:sz w:val="28"/>
          <w:szCs w:val="28"/>
        </w:rPr>
      </w:pPr>
      <w:r w:rsidDel="00000000" w:rsidR="00000000" w:rsidRPr="00000000">
        <w:rPr>
          <w:rtl w:val="0"/>
        </w:rPr>
      </w:r>
    </w:p>
    <w:p w:rsidR="00000000" w:rsidDel="00000000" w:rsidP="00000000" w:rsidRDefault="00000000" w:rsidRPr="00000000" w14:paraId="0000008C">
      <w:pPr>
        <w:spacing w:after="160" w:line="259" w:lineRule="auto"/>
        <w:ind w:left="1275.5905511811022" w:firstLine="0"/>
        <w:rPr>
          <w:sz w:val="28"/>
          <w:szCs w:val="28"/>
        </w:rPr>
      </w:pPr>
      <w:r w:rsidDel="00000000" w:rsidR="00000000" w:rsidRPr="00000000">
        <w:rPr>
          <w:sz w:val="20"/>
          <w:szCs w:val="20"/>
          <w:rtl w:val="0"/>
        </w:rPr>
        <w:t xml:space="preserve">Caso 2: Si los nombres son iguales: </w:t>
      </w:r>
      <w:r w:rsidDel="00000000" w:rsidR="00000000" w:rsidRPr="00000000">
        <w:rPr>
          <w:rtl w:val="0"/>
        </w:rPr>
      </w:r>
    </w:p>
    <w:tbl>
      <w:tblPr>
        <w:tblStyle w:val="Table5"/>
        <w:tblW w:w="7185.0" w:type="dxa"/>
        <w:jc w:val="left"/>
        <w:tblInd w:w="13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5"/>
        <w:tblGridChange w:id="0">
          <w:tblGrid>
            <w:gridCol w:w="7185"/>
          </w:tblGrid>
        </w:tblGridChange>
      </w:tblGrid>
      <w:tr>
        <w:trPr>
          <w:cantSplit w:val="0"/>
          <w:tblHeader w:val="0"/>
        </w:trPr>
        <w:tc>
          <w:tcPr/>
          <w:p w:rsidR="00000000" w:rsidDel="00000000" w:rsidP="00000000" w:rsidRDefault="00000000" w:rsidRPr="00000000" w14:paraId="0000008D">
            <w:pPr>
              <w:rPr>
                <w:sz w:val="28"/>
                <w:szCs w:val="28"/>
              </w:rPr>
            </w:pPr>
            <w:r w:rsidDel="00000000" w:rsidR="00000000" w:rsidRPr="00000000">
              <w:rPr>
                <w:sz w:val="28"/>
                <w:szCs w:val="28"/>
                <w:rtl w:val="0"/>
              </w:rPr>
              <w:t xml:space="preserve">Acrónimo del proyecto + “-”+ Acrónimo del ítem + Última letra de la última palabra del nombre del ítem + ”.” + extensión</w:t>
            </w:r>
          </w:p>
        </w:tc>
      </w:tr>
    </w:tbl>
    <w:p w:rsidR="00000000" w:rsidDel="00000000" w:rsidP="00000000" w:rsidRDefault="00000000" w:rsidRPr="00000000" w14:paraId="0000008E">
      <w:pPr>
        <w:spacing w:after="160" w:line="259" w:lineRule="auto"/>
        <w:rPr>
          <w:sz w:val="20"/>
          <w:szCs w:val="20"/>
        </w:rPr>
      </w:pPr>
      <w:r w:rsidDel="00000000" w:rsidR="00000000" w:rsidRPr="00000000">
        <w:rPr>
          <w:rtl w:val="0"/>
        </w:rPr>
      </w:r>
    </w:p>
    <w:p w:rsidR="00000000" w:rsidDel="00000000" w:rsidP="00000000" w:rsidRDefault="00000000" w:rsidRPr="00000000" w14:paraId="0000008F">
      <w:pPr>
        <w:spacing w:after="160" w:line="259" w:lineRule="auto"/>
        <w:ind w:left="1275.5905511811022" w:firstLine="0"/>
        <w:rPr>
          <w:sz w:val="28"/>
          <w:szCs w:val="28"/>
        </w:rPr>
      </w:pPr>
      <w:r w:rsidDel="00000000" w:rsidR="00000000" w:rsidRPr="00000000">
        <w:rPr>
          <w:sz w:val="20"/>
          <w:szCs w:val="20"/>
          <w:rtl w:val="0"/>
        </w:rPr>
        <w:t xml:space="preserve">Caso 3: Si los nombres aún siguen iguales después del caso 2: </w:t>
      </w:r>
      <w:r w:rsidDel="00000000" w:rsidR="00000000" w:rsidRPr="00000000">
        <w:rPr>
          <w:rtl w:val="0"/>
        </w:rPr>
      </w:r>
    </w:p>
    <w:tbl>
      <w:tblPr>
        <w:tblStyle w:val="Table6"/>
        <w:tblW w:w="7185.0" w:type="dxa"/>
        <w:jc w:val="left"/>
        <w:tblInd w:w="13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85"/>
        <w:tblGridChange w:id="0">
          <w:tblGrid>
            <w:gridCol w:w="7185"/>
          </w:tblGrid>
        </w:tblGridChange>
      </w:tblGrid>
      <w:tr>
        <w:trPr>
          <w:cantSplit w:val="0"/>
          <w:tblHeader w:val="0"/>
        </w:trPr>
        <w:tc>
          <w:tcPr/>
          <w:p w:rsidR="00000000" w:rsidDel="00000000" w:rsidP="00000000" w:rsidRDefault="00000000" w:rsidRPr="00000000" w14:paraId="00000090">
            <w:pPr>
              <w:rPr>
                <w:sz w:val="28"/>
                <w:szCs w:val="28"/>
              </w:rPr>
            </w:pPr>
            <w:r w:rsidDel="00000000" w:rsidR="00000000" w:rsidRPr="00000000">
              <w:rPr>
                <w:sz w:val="28"/>
                <w:szCs w:val="28"/>
                <w:rtl w:val="0"/>
              </w:rPr>
              <w:t xml:space="preserve">Acrónimo del proyecto + “-”+ Acrónimo del ítem +Última letra de la última palabra del nombre del ítem + “-” + número de repetición + ”.” + extensión</w:t>
            </w:r>
          </w:p>
        </w:tc>
      </w:tr>
    </w:tbl>
    <w:p w:rsidR="00000000" w:rsidDel="00000000" w:rsidP="00000000" w:rsidRDefault="00000000" w:rsidRPr="00000000" w14:paraId="00000091">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1"/>
          <w:numId w:val="1"/>
        </w:numPr>
        <w:spacing w:after="200" w:lineRule="auto"/>
        <w:ind w:left="1133.85826771653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Clasificación de los ítems del proyecto PEP</w:t>
      </w:r>
      <w:r w:rsidDel="00000000" w:rsidR="00000000" w:rsidRPr="00000000">
        <w:rPr>
          <w:rtl w:val="0"/>
        </w:rPr>
      </w:r>
    </w:p>
    <w:tbl>
      <w:tblPr>
        <w:tblStyle w:val="Table7"/>
        <w:tblW w:w="9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3540"/>
        <w:gridCol w:w="1710"/>
        <w:gridCol w:w="1365"/>
        <w:gridCol w:w="1215"/>
        <w:tblGridChange w:id="0">
          <w:tblGrid>
            <w:gridCol w:w="1665"/>
            <w:gridCol w:w="3540"/>
            <w:gridCol w:w="1710"/>
            <w:gridCol w:w="1365"/>
            <w:gridCol w:w="1215"/>
          </w:tblGrid>
        </w:tblGridChange>
      </w:tblGrid>
      <w:tr>
        <w:trPr>
          <w:cantSplit w:val="0"/>
          <w:tblHeader w:val="0"/>
        </w:trPr>
        <w:tc>
          <w:tcPr/>
          <w:p w:rsidR="00000000" w:rsidDel="00000000" w:rsidP="00000000" w:rsidRDefault="00000000" w:rsidRPr="00000000" w14:paraId="00000093">
            <w:pPr>
              <w:jc w:val="center"/>
              <w:rPr>
                <w:b w:val="1"/>
              </w:rPr>
            </w:pPr>
            <w:r w:rsidDel="00000000" w:rsidR="00000000" w:rsidRPr="00000000">
              <w:rPr>
                <w:b w:val="1"/>
                <w:rtl w:val="0"/>
              </w:rPr>
              <w:t xml:space="preserve">Tipo</w:t>
            </w:r>
          </w:p>
          <w:p w:rsidR="00000000" w:rsidDel="00000000" w:rsidP="00000000" w:rsidRDefault="00000000" w:rsidRPr="00000000" w14:paraId="00000094">
            <w:pPr>
              <w:jc w:val="center"/>
              <w:rPr/>
            </w:pPr>
            <w:r w:rsidDel="00000000" w:rsidR="00000000" w:rsidRPr="00000000">
              <w:rPr>
                <w:rtl w:val="0"/>
              </w:rPr>
              <w:t xml:space="preserve">(E= Evolución</w:t>
            </w:r>
          </w:p>
          <w:p w:rsidR="00000000" w:rsidDel="00000000" w:rsidP="00000000" w:rsidRDefault="00000000" w:rsidRPr="00000000" w14:paraId="00000095">
            <w:pPr>
              <w:jc w:val="center"/>
              <w:rPr/>
            </w:pPr>
            <w:r w:rsidDel="00000000" w:rsidR="00000000" w:rsidRPr="00000000">
              <w:rPr>
                <w:rtl w:val="0"/>
              </w:rPr>
              <w:t xml:space="preserve">F= Fuente</w:t>
            </w:r>
          </w:p>
          <w:p w:rsidR="00000000" w:rsidDel="00000000" w:rsidP="00000000" w:rsidRDefault="00000000" w:rsidRPr="00000000" w14:paraId="00000096">
            <w:pPr>
              <w:jc w:val="center"/>
              <w:rPr>
                <w:b w:val="1"/>
              </w:rPr>
            </w:pPr>
            <w:r w:rsidDel="00000000" w:rsidR="00000000" w:rsidRPr="00000000">
              <w:rPr>
                <w:rtl w:val="0"/>
              </w:rPr>
              <w:t xml:space="preserve">S= Soporte)</w:t>
            </w:r>
            <w:r w:rsidDel="00000000" w:rsidR="00000000" w:rsidRPr="00000000">
              <w:rPr>
                <w:rtl w:val="0"/>
              </w:rPr>
            </w:r>
          </w:p>
        </w:tc>
        <w:tc>
          <w:tcPr/>
          <w:p w:rsidR="00000000" w:rsidDel="00000000" w:rsidP="00000000" w:rsidRDefault="00000000" w:rsidRPr="00000000" w14:paraId="00000097">
            <w:pPr>
              <w:jc w:val="center"/>
              <w:rPr>
                <w:b w:val="1"/>
              </w:rPr>
            </w:pPr>
            <w:r w:rsidDel="00000000" w:rsidR="00000000" w:rsidRPr="00000000">
              <w:rPr>
                <w:b w:val="1"/>
                <w:rtl w:val="0"/>
              </w:rPr>
              <w:t xml:space="preserve">Nombre del Item</w:t>
            </w:r>
          </w:p>
        </w:tc>
        <w:tc>
          <w:tcPr/>
          <w:p w:rsidR="00000000" w:rsidDel="00000000" w:rsidP="00000000" w:rsidRDefault="00000000" w:rsidRPr="00000000" w14:paraId="00000098">
            <w:pPr>
              <w:jc w:val="center"/>
              <w:rPr>
                <w:b w:val="1"/>
              </w:rPr>
            </w:pPr>
            <w:r w:rsidDel="00000000" w:rsidR="00000000" w:rsidRPr="00000000">
              <w:rPr>
                <w:b w:val="1"/>
                <w:rtl w:val="0"/>
              </w:rPr>
              <w:t xml:space="preserve">Nomenclatura</w:t>
            </w:r>
          </w:p>
        </w:tc>
        <w:tc>
          <w:tcPr/>
          <w:p w:rsidR="00000000" w:rsidDel="00000000" w:rsidP="00000000" w:rsidRDefault="00000000" w:rsidRPr="00000000" w14:paraId="00000099">
            <w:pPr>
              <w:jc w:val="center"/>
              <w:rPr>
                <w:b w:val="1"/>
              </w:rPr>
            </w:pPr>
            <w:r w:rsidDel="00000000" w:rsidR="00000000" w:rsidRPr="00000000">
              <w:rPr>
                <w:b w:val="1"/>
                <w:rtl w:val="0"/>
              </w:rPr>
              <w:t xml:space="preserve">Extensión</w:t>
            </w:r>
          </w:p>
        </w:tc>
        <w:tc>
          <w:tcPr/>
          <w:p w:rsidR="00000000" w:rsidDel="00000000" w:rsidP="00000000" w:rsidRDefault="00000000" w:rsidRPr="00000000" w14:paraId="0000009A">
            <w:pPr>
              <w:jc w:val="center"/>
              <w:rPr>
                <w:b w:val="1"/>
              </w:rPr>
            </w:pPr>
            <w:r w:rsidDel="00000000" w:rsidR="00000000" w:rsidRPr="00000000">
              <w:rPr>
                <w:b w:val="1"/>
                <w:rtl w:val="0"/>
              </w:rPr>
              <w:t xml:space="preserve">Proyecto</w:t>
            </w:r>
          </w:p>
        </w:tc>
      </w:tr>
      <w:tr>
        <w:trPr>
          <w:cantSplit w:val="0"/>
          <w:tblHeader w:val="0"/>
        </w:trPr>
        <w:tc>
          <w:tcPr/>
          <w:p w:rsidR="00000000" w:rsidDel="00000000" w:rsidP="00000000" w:rsidRDefault="00000000" w:rsidRPr="00000000" w14:paraId="0000009B">
            <w:pPr>
              <w:jc w:val="center"/>
              <w:rPr/>
            </w:pPr>
            <w:r w:rsidDel="00000000" w:rsidR="00000000" w:rsidRPr="00000000">
              <w:rPr>
                <w:rtl w:val="0"/>
              </w:rPr>
              <w:t xml:space="preserve">E</w:t>
            </w:r>
          </w:p>
        </w:tc>
        <w:tc>
          <w:tcPr/>
          <w:p w:rsidR="00000000" w:rsidDel="00000000" w:rsidP="00000000" w:rsidRDefault="00000000" w:rsidRPr="00000000" w14:paraId="0000009C">
            <w:pPr>
              <w:rPr/>
            </w:pPr>
            <w:r w:rsidDel="00000000" w:rsidR="00000000" w:rsidRPr="00000000">
              <w:rPr>
                <w:rtl w:val="0"/>
              </w:rPr>
              <w:t xml:space="preserve">Project Charter</w:t>
            </w:r>
          </w:p>
        </w:tc>
        <w:tc>
          <w:tcPr/>
          <w:p w:rsidR="00000000" w:rsidDel="00000000" w:rsidP="00000000" w:rsidRDefault="00000000" w:rsidRPr="00000000" w14:paraId="0000009D">
            <w:pPr>
              <w:jc w:val="center"/>
              <w:rPr/>
            </w:pPr>
            <w:r w:rsidDel="00000000" w:rsidR="00000000" w:rsidRPr="00000000">
              <w:rPr>
                <w:rtl w:val="0"/>
              </w:rPr>
              <w:t xml:space="preserve">PEP-PC</w:t>
            </w:r>
          </w:p>
        </w:tc>
        <w:tc>
          <w:tcPr/>
          <w:p w:rsidR="00000000" w:rsidDel="00000000" w:rsidP="00000000" w:rsidRDefault="00000000" w:rsidRPr="00000000" w14:paraId="0000009E">
            <w:pPr>
              <w:jc w:val="center"/>
              <w:rPr/>
            </w:pPr>
            <w:r w:rsidDel="00000000" w:rsidR="00000000" w:rsidRPr="00000000">
              <w:rPr>
                <w:rtl w:val="0"/>
              </w:rPr>
              <w:t xml:space="preserve">docx</w:t>
            </w:r>
          </w:p>
        </w:tc>
        <w:tc>
          <w:tcPr/>
          <w:p w:rsidR="00000000" w:rsidDel="00000000" w:rsidP="00000000" w:rsidRDefault="00000000" w:rsidRPr="00000000" w14:paraId="0000009F">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A0">
            <w:pPr>
              <w:jc w:val="center"/>
              <w:rPr/>
            </w:pPr>
            <w:r w:rsidDel="00000000" w:rsidR="00000000" w:rsidRPr="00000000">
              <w:rPr>
                <w:rtl w:val="0"/>
              </w:rPr>
              <w:t xml:space="preserve">E</w:t>
            </w:r>
          </w:p>
        </w:tc>
        <w:tc>
          <w:tcPr/>
          <w:p w:rsidR="00000000" w:rsidDel="00000000" w:rsidP="00000000" w:rsidRDefault="00000000" w:rsidRPr="00000000" w14:paraId="000000A1">
            <w:pPr>
              <w:rPr/>
            </w:pPr>
            <w:r w:rsidDel="00000000" w:rsidR="00000000" w:rsidRPr="00000000">
              <w:rPr>
                <w:rtl w:val="0"/>
              </w:rPr>
              <w:t xml:space="preserve">Tablero de Trello</w:t>
            </w:r>
          </w:p>
        </w:tc>
        <w:tc>
          <w:tcPr/>
          <w:p w:rsidR="00000000" w:rsidDel="00000000" w:rsidP="00000000" w:rsidRDefault="00000000" w:rsidRPr="00000000" w14:paraId="000000A2">
            <w:pPr>
              <w:jc w:val="center"/>
              <w:rPr/>
            </w:pPr>
            <w:r w:rsidDel="00000000" w:rsidR="00000000" w:rsidRPr="00000000">
              <w:rPr>
                <w:rtl w:val="0"/>
              </w:rPr>
              <w:t xml:space="preserve">PEP-TT</w:t>
            </w:r>
          </w:p>
        </w:tc>
        <w:tc>
          <w:tcPr/>
          <w:p w:rsidR="00000000" w:rsidDel="00000000" w:rsidP="00000000" w:rsidRDefault="00000000" w:rsidRPr="00000000" w14:paraId="000000A3">
            <w:pPr>
              <w:jc w:val="center"/>
              <w:rPr/>
            </w:pPr>
            <w:r w:rsidDel="00000000" w:rsidR="00000000" w:rsidRPr="00000000">
              <w:rPr>
                <w:rtl w:val="0"/>
              </w:rPr>
              <w:t xml:space="preserve">docx</w:t>
            </w:r>
          </w:p>
        </w:tc>
        <w:tc>
          <w:tcPr/>
          <w:p w:rsidR="00000000" w:rsidDel="00000000" w:rsidP="00000000" w:rsidRDefault="00000000" w:rsidRPr="00000000" w14:paraId="000000A4">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A5">
            <w:pPr>
              <w:jc w:val="center"/>
              <w:rPr/>
            </w:pPr>
            <w:r w:rsidDel="00000000" w:rsidR="00000000" w:rsidRPr="00000000">
              <w:rPr>
                <w:rtl w:val="0"/>
              </w:rPr>
              <w:t xml:space="preserve">E</w:t>
            </w:r>
          </w:p>
        </w:tc>
        <w:tc>
          <w:tcPr/>
          <w:p w:rsidR="00000000" w:rsidDel="00000000" w:rsidP="00000000" w:rsidRDefault="00000000" w:rsidRPr="00000000" w14:paraId="000000A6">
            <w:pPr>
              <w:rPr/>
            </w:pPr>
            <w:r w:rsidDel="00000000" w:rsidR="00000000" w:rsidRPr="00000000">
              <w:rPr>
                <w:rtl w:val="0"/>
              </w:rPr>
              <w:t xml:space="preserve">Historia de Usuario 01</w:t>
            </w:r>
          </w:p>
        </w:tc>
        <w:tc>
          <w:tcPr/>
          <w:p w:rsidR="00000000" w:rsidDel="00000000" w:rsidP="00000000" w:rsidRDefault="00000000" w:rsidRPr="00000000" w14:paraId="000000A7">
            <w:pPr>
              <w:jc w:val="center"/>
              <w:rPr/>
            </w:pPr>
            <w:r w:rsidDel="00000000" w:rsidR="00000000" w:rsidRPr="00000000">
              <w:rPr>
                <w:rtl w:val="0"/>
              </w:rPr>
              <w:t xml:space="preserve">PEP-HU01</w:t>
            </w:r>
          </w:p>
        </w:tc>
        <w:tc>
          <w:tcPr/>
          <w:p w:rsidR="00000000" w:rsidDel="00000000" w:rsidP="00000000" w:rsidRDefault="00000000" w:rsidRPr="00000000" w14:paraId="000000A8">
            <w:pPr>
              <w:jc w:val="center"/>
              <w:rPr/>
            </w:pPr>
            <w:r w:rsidDel="00000000" w:rsidR="00000000" w:rsidRPr="00000000">
              <w:rPr>
                <w:rtl w:val="0"/>
              </w:rPr>
              <w:t xml:space="preserve">docx</w:t>
            </w:r>
          </w:p>
        </w:tc>
        <w:tc>
          <w:tcPr/>
          <w:p w:rsidR="00000000" w:rsidDel="00000000" w:rsidP="00000000" w:rsidRDefault="00000000" w:rsidRPr="00000000" w14:paraId="000000A9">
            <w:pPr>
              <w:jc w:val="center"/>
              <w:rPr/>
            </w:pPr>
            <w:r w:rsidDel="00000000" w:rsidR="00000000" w:rsidRPr="00000000">
              <w:rPr>
                <w:rtl w:val="0"/>
              </w:rPr>
              <w:t xml:space="preserve">PEP</w:t>
            </w:r>
          </w:p>
        </w:tc>
      </w:tr>
      <w:tr>
        <w:trPr>
          <w:cantSplit w:val="0"/>
          <w:trHeight w:val="280" w:hRule="atLeast"/>
          <w:tblHeader w:val="0"/>
        </w:trPr>
        <w:tc>
          <w:tcPr/>
          <w:p w:rsidR="00000000" w:rsidDel="00000000" w:rsidP="00000000" w:rsidRDefault="00000000" w:rsidRPr="00000000" w14:paraId="000000AA">
            <w:pPr>
              <w:jc w:val="center"/>
              <w:rPr/>
            </w:pPr>
            <w:r w:rsidDel="00000000" w:rsidR="00000000" w:rsidRPr="00000000">
              <w:rPr>
                <w:rtl w:val="0"/>
              </w:rPr>
              <w:t xml:space="preserve">E</w:t>
            </w:r>
          </w:p>
        </w:tc>
        <w:tc>
          <w:tcPr/>
          <w:p w:rsidR="00000000" w:rsidDel="00000000" w:rsidP="00000000" w:rsidRDefault="00000000" w:rsidRPr="00000000" w14:paraId="000000AB">
            <w:pPr>
              <w:rPr/>
            </w:pPr>
            <w:r w:rsidDel="00000000" w:rsidR="00000000" w:rsidRPr="00000000">
              <w:rPr>
                <w:rtl w:val="0"/>
              </w:rPr>
              <w:t xml:space="preserve">Historia de Usuario 02</w:t>
            </w:r>
          </w:p>
        </w:tc>
        <w:tc>
          <w:tcPr/>
          <w:p w:rsidR="00000000" w:rsidDel="00000000" w:rsidP="00000000" w:rsidRDefault="00000000" w:rsidRPr="00000000" w14:paraId="000000AC">
            <w:pPr>
              <w:jc w:val="center"/>
              <w:rPr/>
            </w:pPr>
            <w:r w:rsidDel="00000000" w:rsidR="00000000" w:rsidRPr="00000000">
              <w:rPr>
                <w:rtl w:val="0"/>
              </w:rPr>
              <w:t xml:space="preserve">PEP-HU02</w:t>
            </w:r>
          </w:p>
        </w:tc>
        <w:tc>
          <w:tcPr/>
          <w:p w:rsidR="00000000" w:rsidDel="00000000" w:rsidP="00000000" w:rsidRDefault="00000000" w:rsidRPr="00000000" w14:paraId="000000AD">
            <w:pPr>
              <w:jc w:val="center"/>
              <w:rPr/>
            </w:pPr>
            <w:r w:rsidDel="00000000" w:rsidR="00000000" w:rsidRPr="00000000">
              <w:rPr>
                <w:rtl w:val="0"/>
              </w:rPr>
              <w:t xml:space="preserve">docx</w:t>
            </w:r>
          </w:p>
        </w:tc>
        <w:tc>
          <w:tcPr/>
          <w:p w:rsidR="00000000" w:rsidDel="00000000" w:rsidP="00000000" w:rsidRDefault="00000000" w:rsidRPr="00000000" w14:paraId="000000AE">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AF">
            <w:pPr>
              <w:jc w:val="center"/>
              <w:rPr/>
            </w:pPr>
            <w:r w:rsidDel="00000000" w:rsidR="00000000" w:rsidRPr="00000000">
              <w:rPr>
                <w:rtl w:val="0"/>
              </w:rPr>
              <w:t xml:space="preserve">E</w:t>
            </w:r>
          </w:p>
        </w:tc>
        <w:tc>
          <w:tcPr/>
          <w:p w:rsidR="00000000" w:rsidDel="00000000" w:rsidP="00000000" w:rsidRDefault="00000000" w:rsidRPr="00000000" w14:paraId="000000B0">
            <w:pPr>
              <w:rPr/>
            </w:pPr>
            <w:r w:rsidDel="00000000" w:rsidR="00000000" w:rsidRPr="00000000">
              <w:rPr>
                <w:rtl w:val="0"/>
              </w:rPr>
              <w:t xml:space="preserve">Historia de Usuario 03</w:t>
            </w:r>
          </w:p>
        </w:tc>
        <w:tc>
          <w:tcPr/>
          <w:p w:rsidR="00000000" w:rsidDel="00000000" w:rsidP="00000000" w:rsidRDefault="00000000" w:rsidRPr="00000000" w14:paraId="000000B1">
            <w:pPr>
              <w:jc w:val="center"/>
              <w:rPr/>
            </w:pPr>
            <w:r w:rsidDel="00000000" w:rsidR="00000000" w:rsidRPr="00000000">
              <w:rPr>
                <w:rtl w:val="0"/>
              </w:rPr>
              <w:t xml:space="preserve">PEP-HU03</w:t>
            </w:r>
          </w:p>
        </w:tc>
        <w:tc>
          <w:tcPr/>
          <w:p w:rsidR="00000000" w:rsidDel="00000000" w:rsidP="00000000" w:rsidRDefault="00000000" w:rsidRPr="00000000" w14:paraId="000000B2">
            <w:pPr>
              <w:jc w:val="center"/>
              <w:rPr/>
            </w:pPr>
            <w:r w:rsidDel="00000000" w:rsidR="00000000" w:rsidRPr="00000000">
              <w:rPr>
                <w:rtl w:val="0"/>
              </w:rPr>
              <w:t xml:space="preserve">docx</w:t>
            </w:r>
          </w:p>
        </w:tc>
        <w:tc>
          <w:tcPr/>
          <w:p w:rsidR="00000000" w:rsidDel="00000000" w:rsidP="00000000" w:rsidRDefault="00000000" w:rsidRPr="00000000" w14:paraId="000000B3">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B4">
            <w:pPr>
              <w:jc w:val="center"/>
              <w:rPr/>
            </w:pPr>
            <w:r w:rsidDel="00000000" w:rsidR="00000000" w:rsidRPr="00000000">
              <w:rPr>
                <w:rtl w:val="0"/>
              </w:rPr>
              <w:t xml:space="preserve">E</w:t>
            </w:r>
          </w:p>
        </w:tc>
        <w:tc>
          <w:tcPr/>
          <w:p w:rsidR="00000000" w:rsidDel="00000000" w:rsidP="00000000" w:rsidRDefault="00000000" w:rsidRPr="00000000" w14:paraId="000000B5">
            <w:pPr>
              <w:rPr/>
            </w:pPr>
            <w:r w:rsidDel="00000000" w:rsidR="00000000" w:rsidRPr="00000000">
              <w:rPr>
                <w:rtl w:val="0"/>
              </w:rPr>
              <w:t xml:space="preserve">Historia de Usuario 04</w:t>
            </w:r>
          </w:p>
        </w:tc>
        <w:tc>
          <w:tcPr/>
          <w:p w:rsidR="00000000" w:rsidDel="00000000" w:rsidP="00000000" w:rsidRDefault="00000000" w:rsidRPr="00000000" w14:paraId="000000B6">
            <w:pPr>
              <w:jc w:val="center"/>
              <w:rPr/>
            </w:pPr>
            <w:r w:rsidDel="00000000" w:rsidR="00000000" w:rsidRPr="00000000">
              <w:rPr>
                <w:rtl w:val="0"/>
              </w:rPr>
              <w:t xml:space="preserve">PEP-HU04</w:t>
            </w:r>
          </w:p>
        </w:tc>
        <w:tc>
          <w:tcPr/>
          <w:p w:rsidR="00000000" w:rsidDel="00000000" w:rsidP="00000000" w:rsidRDefault="00000000" w:rsidRPr="00000000" w14:paraId="000000B7">
            <w:pPr>
              <w:jc w:val="center"/>
              <w:rPr/>
            </w:pPr>
            <w:r w:rsidDel="00000000" w:rsidR="00000000" w:rsidRPr="00000000">
              <w:rPr>
                <w:rtl w:val="0"/>
              </w:rPr>
              <w:t xml:space="preserve">docx</w:t>
            </w:r>
          </w:p>
        </w:tc>
        <w:tc>
          <w:tcPr/>
          <w:p w:rsidR="00000000" w:rsidDel="00000000" w:rsidP="00000000" w:rsidRDefault="00000000" w:rsidRPr="00000000" w14:paraId="000000B8">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B9">
            <w:pPr>
              <w:jc w:val="center"/>
              <w:rPr/>
            </w:pPr>
            <w:r w:rsidDel="00000000" w:rsidR="00000000" w:rsidRPr="00000000">
              <w:rPr>
                <w:rtl w:val="0"/>
              </w:rPr>
              <w:t xml:space="preserve">E</w:t>
            </w:r>
          </w:p>
        </w:tc>
        <w:tc>
          <w:tcPr/>
          <w:p w:rsidR="00000000" w:rsidDel="00000000" w:rsidP="00000000" w:rsidRDefault="00000000" w:rsidRPr="00000000" w14:paraId="000000BA">
            <w:pPr>
              <w:rPr/>
            </w:pPr>
            <w:r w:rsidDel="00000000" w:rsidR="00000000" w:rsidRPr="00000000">
              <w:rPr>
                <w:rtl w:val="0"/>
              </w:rPr>
              <w:t xml:space="preserve">Historia de Usuario 05</w:t>
            </w:r>
          </w:p>
        </w:tc>
        <w:tc>
          <w:tcPr/>
          <w:p w:rsidR="00000000" w:rsidDel="00000000" w:rsidP="00000000" w:rsidRDefault="00000000" w:rsidRPr="00000000" w14:paraId="000000BB">
            <w:pPr>
              <w:jc w:val="center"/>
              <w:rPr/>
            </w:pPr>
            <w:r w:rsidDel="00000000" w:rsidR="00000000" w:rsidRPr="00000000">
              <w:rPr>
                <w:rtl w:val="0"/>
              </w:rPr>
              <w:t xml:space="preserve">PEP-HU05</w:t>
            </w:r>
          </w:p>
        </w:tc>
        <w:tc>
          <w:tcPr/>
          <w:p w:rsidR="00000000" w:rsidDel="00000000" w:rsidP="00000000" w:rsidRDefault="00000000" w:rsidRPr="00000000" w14:paraId="000000BC">
            <w:pPr>
              <w:jc w:val="center"/>
              <w:rPr/>
            </w:pPr>
            <w:r w:rsidDel="00000000" w:rsidR="00000000" w:rsidRPr="00000000">
              <w:rPr>
                <w:rtl w:val="0"/>
              </w:rPr>
              <w:t xml:space="preserve">docx</w:t>
            </w:r>
          </w:p>
        </w:tc>
        <w:tc>
          <w:tcPr/>
          <w:p w:rsidR="00000000" w:rsidDel="00000000" w:rsidP="00000000" w:rsidRDefault="00000000" w:rsidRPr="00000000" w14:paraId="000000BD">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BE">
            <w:pPr>
              <w:jc w:val="center"/>
              <w:rPr/>
            </w:pPr>
            <w:r w:rsidDel="00000000" w:rsidR="00000000" w:rsidRPr="00000000">
              <w:rPr>
                <w:rtl w:val="0"/>
              </w:rPr>
              <w:t xml:space="preserve">E</w:t>
            </w:r>
          </w:p>
        </w:tc>
        <w:tc>
          <w:tcPr/>
          <w:p w:rsidR="00000000" w:rsidDel="00000000" w:rsidP="00000000" w:rsidRDefault="00000000" w:rsidRPr="00000000" w14:paraId="000000BF">
            <w:pPr>
              <w:rPr/>
            </w:pPr>
            <w:r w:rsidDel="00000000" w:rsidR="00000000" w:rsidRPr="00000000">
              <w:rPr>
                <w:rtl w:val="0"/>
              </w:rPr>
              <w:t xml:space="preserve">Historia de Usuario 06</w:t>
            </w:r>
          </w:p>
        </w:tc>
        <w:tc>
          <w:tcPr/>
          <w:p w:rsidR="00000000" w:rsidDel="00000000" w:rsidP="00000000" w:rsidRDefault="00000000" w:rsidRPr="00000000" w14:paraId="000000C0">
            <w:pPr>
              <w:jc w:val="center"/>
              <w:rPr/>
            </w:pPr>
            <w:r w:rsidDel="00000000" w:rsidR="00000000" w:rsidRPr="00000000">
              <w:rPr>
                <w:rtl w:val="0"/>
              </w:rPr>
              <w:t xml:space="preserve">PEP-HU06</w:t>
            </w:r>
          </w:p>
        </w:tc>
        <w:tc>
          <w:tcPr/>
          <w:p w:rsidR="00000000" w:rsidDel="00000000" w:rsidP="00000000" w:rsidRDefault="00000000" w:rsidRPr="00000000" w14:paraId="000000C1">
            <w:pPr>
              <w:jc w:val="center"/>
              <w:rPr/>
            </w:pPr>
            <w:r w:rsidDel="00000000" w:rsidR="00000000" w:rsidRPr="00000000">
              <w:rPr>
                <w:rtl w:val="0"/>
              </w:rPr>
              <w:t xml:space="preserve">docx</w:t>
            </w:r>
          </w:p>
        </w:tc>
        <w:tc>
          <w:tcPr/>
          <w:p w:rsidR="00000000" w:rsidDel="00000000" w:rsidP="00000000" w:rsidRDefault="00000000" w:rsidRPr="00000000" w14:paraId="000000C2">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C3">
            <w:pPr>
              <w:jc w:val="center"/>
              <w:rPr/>
            </w:pPr>
            <w:r w:rsidDel="00000000" w:rsidR="00000000" w:rsidRPr="00000000">
              <w:rPr>
                <w:rtl w:val="0"/>
              </w:rPr>
              <w:t xml:space="preserve">E</w:t>
            </w:r>
          </w:p>
        </w:tc>
        <w:tc>
          <w:tcPr/>
          <w:p w:rsidR="00000000" w:rsidDel="00000000" w:rsidP="00000000" w:rsidRDefault="00000000" w:rsidRPr="00000000" w14:paraId="000000C4">
            <w:pPr>
              <w:rPr/>
            </w:pPr>
            <w:r w:rsidDel="00000000" w:rsidR="00000000" w:rsidRPr="00000000">
              <w:rPr>
                <w:rtl w:val="0"/>
              </w:rPr>
              <w:t xml:space="preserve">Documento Final de Requisitos</w:t>
            </w:r>
          </w:p>
        </w:tc>
        <w:tc>
          <w:tcPr/>
          <w:p w:rsidR="00000000" w:rsidDel="00000000" w:rsidP="00000000" w:rsidRDefault="00000000" w:rsidRPr="00000000" w14:paraId="000000C5">
            <w:pPr>
              <w:jc w:val="center"/>
              <w:rPr/>
            </w:pPr>
            <w:r w:rsidDel="00000000" w:rsidR="00000000" w:rsidRPr="00000000">
              <w:rPr>
                <w:rtl w:val="0"/>
              </w:rPr>
              <w:t xml:space="preserve">PEP-DFR</w:t>
            </w:r>
          </w:p>
        </w:tc>
        <w:tc>
          <w:tcPr/>
          <w:p w:rsidR="00000000" w:rsidDel="00000000" w:rsidP="00000000" w:rsidRDefault="00000000" w:rsidRPr="00000000" w14:paraId="000000C6">
            <w:pPr>
              <w:jc w:val="center"/>
              <w:rPr/>
            </w:pPr>
            <w:r w:rsidDel="00000000" w:rsidR="00000000" w:rsidRPr="00000000">
              <w:rPr>
                <w:rtl w:val="0"/>
              </w:rPr>
              <w:t xml:space="preserve">docx</w:t>
            </w:r>
          </w:p>
        </w:tc>
        <w:tc>
          <w:tcPr/>
          <w:p w:rsidR="00000000" w:rsidDel="00000000" w:rsidP="00000000" w:rsidRDefault="00000000" w:rsidRPr="00000000" w14:paraId="000000C7">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C8">
            <w:pPr>
              <w:jc w:val="center"/>
              <w:rPr/>
            </w:pPr>
            <w:r w:rsidDel="00000000" w:rsidR="00000000" w:rsidRPr="00000000">
              <w:rPr>
                <w:rtl w:val="0"/>
              </w:rPr>
              <w:t xml:space="preserve">E</w:t>
            </w:r>
          </w:p>
        </w:tc>
        <w:tc>
          <w:tcPr/>
          <w:p w:rsidR="00000000" w:rsidDel="00000000" w:rsidP="00000000" w:rsidRDefault="00000000" w:rsidRPr="00000000" w14:paraId="000000C9">
            <w:pPr>
              <w:rPr/>
            </w:pPr>
            <w:r w:rsidDel="00000000" w:rsidR="00000000" w:rsidRPr="00000000">
              <w:rPr>
                <w:rtl w:val="0"/>
              </w:rPr>
              <w:t xml:space="preserve">Informe de Control de Calidad</w:t>
            </w:r>
          </w:p>
        </w:tc>
        <w:tc>
          <w:tcPr/>
          <w:p w:rsidR="00000000" w:rsidDel="00000000" w:rsidP="00000000" w:rsidRDefault="00000000" w:rsidRPr="00000000" w14:paraId="000000CA">
            <w:pPr>
              <w:jc w:val="center"/>
              <w:rPr/>
            </w:pPr>
            <w:r w:rsidDel="00000000" w:rsidR="00000000" w:rsidRPr="00000000">
              <w:rPr>
                <w:rtl w:val="0"/>
              </w:rPr>
              <w:t xml:space="preserve">PEP-ICC</w:t>
            </w:r>
          </w:p>
        </w:tc>
        <w:tc>
          <w:tcPr/>
          <w:p w:rsidR="00000000" w:rsidDel="00000000" w:rsidP="00000000" w:rsidRDefault="00000000" w:rsidRPr="00000000" w14:paraId="000000CB">
            <w:pPr>
              <w:jc w:val="center"/>
              <w:rPr/>
            </w:pPr>
            <w:r w:rsidDel="00000000" w:rsidR="00000000" w:rsidRPr="00000000">
              <w:rPr>
                <w:rtl w:val="0"/>
              </w:rPr>
              <w:t xml:space="preserve">docx</w:t>
            </w:r>
          </w:p>
        </w:tc>
        <w:tc>
          <w:tcPr/>
          <w:p w:rsidR="00000000" w:rsidDel="00000000" w:rsidP="00000000" w:rsidRDefault="00000000" w:rsidRPr="00000000" w14:paraId="000000CC">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CD">
            <w:pPr>
              <w:jc w:val="center"/>
              <w:rPr/>
            </w:pPr>
            <w:r w:rsidDel="00000000" w:rsidR="00000000" w:rsidRPr="00000000">
              <w:rPr>
                <w:rtl w:val="0"/>
              </w:rPr>
              <w:t xml:space="preserve">E</w:t>
            </w:r>
          </w:p>
        </w:tc>
        <w:tc>
          <w:tcPr/>
          <w:p w:rsidR="00000000" w:rsidDel="00000000" w:rsidP="00000000" w:rsidRDefault="00000000" w:rsidRPr="00000000" w14:paraId="000000CE">
            <w:pPr>
              <w:rPr/>
            </w:pPr>
            <w:r w:rsidDel="00000000" w:rsidR="00000000" w:rsidRPr="00000000">
              <w:rPr>
                <w:rtl w:val="0"/>
              </w:rPr>
              <w:t xml:space="preserve">Diseño de Diagramas UML</w:t>
            </w:r>
          </w:p>
        </w:tc>
        <w:tc>
          <w:tcPr/>
          <w:p w:rsidR="00000000" w:rsidDel="00000000" w:rsidP="00000000" w:rsidRDefault="00000000" w:rsidRPr="00000000" w14:paraId="000000CF">
            <w:pPr>
              <w:jc w:val="center"/>
              <w:rPr/>
            </w:pPr>
            <w:r w:rsidDel="00000000" w:rsidR="00000000" w:rsidRPr="00000000">
              <w:rPr>
                <w:rtl w:val="0"/>
              </w:rPr>
              <w:t xml:space="preserve">PEP-DUML</w:t>
            </w:r>
          </w:p>
        </w:tc>
        <w:tc>
          <w:tcPr/>
          <w:p w:rsidR="00000000" w:rsidDel="00000000" w:rsidP="00000000" w:rsidRDefault="00000000" w:rsidRPr="00000000" w14:paraId="000000D0">
            <w:pPr>
              <w:jc w:val="center"/>
              <w:rPr/>
            </w:pPr>
            <w:r w:rsidDel="00000000" w:rsidR="00000000" w:rsidRPr="00000000">
              <w:rPr>
                <w:rtl w:val="0"/>
              </w:rPr>
              <w:t xml:space="preserve">docx</w:t>
            </w:r>
          </w:p>
        </w:tc>
        <w:tc>
          <w:tcPr/>
          <w:p w:rsidR="00000000" w:rsidDel="00000000" w:rsidP="00000000" w:rsidRDefault="00000000" w:rsidRPr="00000000" w14:paraId="000000D1">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D2">
            <w:pPr>
              <w:jc w:val="center"/>
              <w:rPr/>
            </w:pPr>
            <w:r w:rsidDel="00000000" w:rsidR="00000000" w:rsidRPr="00000000">
              <w:rPr>
                <w:rtl w:val="0"/>
              </w:rPr>
              <w:t xml:space="preserve">E</w:t>
            </w:r>
          </w:p>
        </w:tc>
        <w:tc>
          <w:tcPr/>
          <w:p w:rsidR="00000000" w:rsidDel="00000000" w:rsidP="00000000" w:rsidRDefault="00000000" w:rsidRPr="00000000" w14:paraId="000000D3">
            <w:pPr>
              <w:rPr/>
            </w:pPr>
            <w:r w:rsidDel="00000000" w:rsidR="00000000" w:rsidRPr="00000000">
              <w:rPr>
                <w:rtl w:val="0"/>
              </w:rPr>
              <w:t xml:space="preserve">Diseño de Diagrama de Componentes y Deployment</w:t>
            </w:r>
          </w:p>
        </w:tc>
        <w:tc>
          <w:tcPr/>
          <w:p w:rsidR="00000000" w:rsidDel="00000000" w:rsidP="00000000" w:rsidRDefault="00000000" w:rsidRPr="00000000" w14:paraId="000000D4">
            <w:pPr>
              <w:jc w:val="center"/>
              <w:rPr/>
            </w:pPr>
            <w:r w:rsidDel="00000000" w:rsidR="00000000" w:rsidRPr="00000000">
              <w:rPr>
                <w:rtl w:val="0"/>
              </w:rPr>
              <w:t xml:space="preserve">PEP-DDCD</w:t>
            </w:r>
          </w:p>
        </w:tc>
        <w:tc>
          <w:tcPr/>
          <w:p w:rsidR="00000000" w:rsidDel="00000000" w:rsidP="00000000" w:rsidRDefault="00000000" w:rsidRPr="00000000" w14:paraId="000000D5">
            <w:pPr>
              <w:jc w:val="center"/>
              <w:rPr/>
            </w:pPr>
            <w:r w:rsidDel="00000000" w:rsidR="00000000" w:rsidRPr="00000000">
              <w:rPr>
                <w:rtl w:val="0"/>
              </w:rPr>
              <w:t xml:space="preserve">docx</w:t>
            </w:r>
          </w:p>
        </w:tc>
        <w:tc>
          <w:tcPr/>
          <w:p w:rsidR="00000000" w:rsidDel="00000000" w:rsidP="00000000" w:rsidRDefault="00000000" w:rsidRPr="00000000" w14:paraId="000000D6">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D7">
            <w:pPr>
              <w:jc w:val="center"/>
              <w:rPr/>
            </w:pPr>
            <w:r w:rsidDel="00000000" w:rsidR="00000000" w:rsidRPr="00000000">
              <w:rPr>
                <w:rtl w:val="0"/>
              </w:rPr>
              <w:t xml:space="preserve">E</w:t>
            </w:r>
          </w:p>
        </w:tc>
        <w:tc>
          <w:tcPr/>
          <w:p w:rsidR="00000000" w:rsidDel="00000000" w:rsidP="00000000" w:rsidRDefault="00000000" w:rsidRPr="00000000" w14:paraId="000000D8">
            <w:pPr>
              <w:rPr/>
            </w:pPr>
            <w:r w:rsidDel="00000000" w:rsidR="00000000" w:rsidRPr="00000000">
              <w:rPr>
                <w:rtl w:val="0"/>
              </w:rPr>
              <w:t xml:space="preserve">Diseño de Arquitectura de Gestión de Identidades y Accesos</w:t>
            </w:r>
          </w:p>
        </w:tc>
        <w:tc>
          <w:tcPr/>
          <w:p w:rsidR="00000000" w:rsidDel="00000000" w:rsidP="00000000" w:rsidRDefault="00000000" w:rsidRPr="00000000" w14:paraId="000000D9">
            <w:pPr>
              <w:jc w:val="center"/>
              <w:rPr/>
            </w:pPr>
            <w:r w:rsidDel="00000000" w:rsidR="00000000" w:rsidRPr="00000000">
              <w:rPr>
                <w:rtl w:val="0"/>
              </w:rPr>
              <w:t xml:space="preserve">PEP-DAGIA</w:t>
            </w:r>
          </w:p>
        </w:tc>
        <w:tc>
          <w:tcPr/>
          <w:p w:rsidR="00000000" w:rsidDel="00000000" w:rsidP="00000000" w:rsidRDefault="00000000" w:rsidRPr="00000000" w14:paraId="000000DA">
            <w:pPr>
              <w:jc w:val="center"/>
              <w:rPr/>
            </w:pPr>
            <w:r w:rsidDel="00000000" w:rsidR="00000000" w:rsidRPr="00000000">
              <w:rPr>
                <w:rtl w:val="0"/>
              </w:rPr>
              <w:t xml:space="preserve">docx</w:t>
            </w:r>
          </w:p>
        </w:tc>
        <w:tc>
          <w:tcPr/>
          <w:p w:rsidR="00000000" w:rsidDel="00000000" w:rsidP="00000000" w:rsidRDefault="00000000" w:rsidRPr="00000000" w14:paraId="000000DB">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DC">
            <w:pPr>
              <w:jc w:val="center"/>
              <w:rPr/>
            </w:pPr>
            <w:r w:rsidDel="00000000" w:rsidR="00000000" w:rsidRPr="00000000">
              <w:rPr>
                <w:rtl w:val="0"/>
              </w:rPr>
              <w:t xml:space="preserve">E</w:t>
            </w:r>
          </w:p>
        </w:tc>
        <w:tc>
          <w:tcPr/>
          <w:p w:rsidR="00000000" w:rsidDel="00000000" w:rsidP="00000000" w:rsidRDefault="00000000" w:rsidRPr="00000000" w14:paraId="000000DD">
            <w:pPr>
              <w:rPr/>
            </w:pPr>
            <w:r w:rsidDel="00000000" w:rsidR="00000000" w:rsidRPr="00000000">
              <w:rPr>
                <w:rtl w:val="0"/>
              </w:rPr>
              <w:t xml:space="preserve">Diseño de Wireframe de baja fidelidad</w:t>
            </w:r>
          </w:p>
        </w:tc>
        <w:tc>
          <w:tcPr/>
          <w:p w:rsidR="00000000" w:rsidDel="00000000" w:rsidP="00000000" w:rsidRDefault="00000000" w:rsidRPr="00000000" w14:paraId="000000DE">
            <w:pPr>
              <w:jc w:val="center"/>
              <w:rPr/>
            </w:pPr>
            <w:r w:rsidDel="00000000" w:rsidR="00000000" w:rsidRPr="00000000">
              <w:rPr>
                <w:rtl w:val="0"/>
              </w:rPr>
              <w:t xml:space="preserve">PEP</w:t>
            </w:r>
            <w:r w:rsidDel="00000000" w:rsidR="00000000" w:rsidRPr="00000000">
              <w:rPr>
                <w:rtl w:val="0"/>
              </w:rPr>
              <w:t xml:space="preserve">-</w:t>
            </w:r>
            <w:r w:rsidDel="00000000" w:rsidR="00000000" w:rsidRPr="00000000">
              <w:rPr>
                <w:rtl w:val="0"/>
              </w:rPr>
              <w:t xml:space="preserve">DWBF</w:t>
            </w:r>
            <w:r w:rsidDel="00000000" w:rsidR="00000000" w:rsidRPr="00000000">
              <w:rPr>
                <w:rtl w:val="0"/>
              </w:rPr>
            </w:r>
          </w:p>
        </w:tc>
        <w:tc>
          <w:tcPr/>
          <w:p w:rsidR="00000000" w:rsidDel="00000000" w:rsidP="00000000" w:rsidRDefault="00000000" w:rsidRPr="00000000" w14:paraId="000000DF">
            <w:pPr>
              <w:jc w:val="center"/>
              <w:rPr/>
            </w:pPr>
            <w:r w:rsidDel="00000000" w:rsidR="00000000" w:rsidRPr="00000000">
              <w:rPr>
                <w:rtl w:val="0"/>
              </w:rPr>
              <w:t xml:space="preserve">docx</w:t>
            </w:r>
          </w:p>
        </w:tc>
        <w:tc>
          <w:tcPr/>
          <w:p w:rsidR="00000000" w:rsidDel="00000000" w:rsidP="00000000" w:rsidRDefault="00000000" w:rsidRPr="00000000" w14:paraId="000000E0">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E1">
            <w:pPr>
              <w:jc w:val="center"/>
              <w:rPr/>
            </w:pPr>
            <w:r w:rsidDel="00000000" w:rsidR="00000000" w:rsidRPr="00000000">
              <w:rPr>
                <w:rtl w:val="0"/>
              </w:rPr>
              <w:t xml:space="preserve">E</w:t>
            </w:r>
          </w:p>
        </w:tc>
        <w:tc>
          <w:tcPr/>
          <w:p w:rsidR="00000000" w:rsidDel="00000000" w:rsidP="00000000" w:rsidRDefault="00000000" w:rsidRPr="00000000" w14:paraId="000000E2">
            <w:pPr>
              <w:rPr/>
            </w:pPr>
            <w:r w:rsidDel="00000000" w:rsidR="00000000" w:rsidRPr="00000000">
              <w:rPr>
                <w:rtl w:val="0"/>
              </w:rPr>
              <w:t xml:space="preserve">Documentación de la API</w:t>
            </w:r>
          </w:p>
        </w:tc>
        <w:tc>
          <w:tcPr/>
          <w:p w:rsidR="00000000" w:rsidDel="00000000" w:rsidP="00000000" w:rsidRDefault="00000000" w:rsidRPr="00000000" w14:paraId="000000E3">
            <w:pPr>
              <w:jc w:val="center"/>
              <w:rPr/>
            </w:pPr>
            <w:r w:rsidDel="00000000" w:rsidR="00000000" w:rsidRPr="00000000">
              <w:rPr>
                <w:rtl w:val="0"/>
              </w:rPr>
              <w:t xml:space="preserve">PEP-DAPI</w:t>
            </w:r>
          </w:p>
        </w:tc>
        <w:tc>
          <w:tcPr/>
          <w:p w:rsidR="00000000" w:rsidDel="00000000" w:rsidP="00000000" w:rsidRDefault="00000000" w:rsidRPr="00000000" w14:paraId="000000E4">
            <w:pPr>
              <w:jc w:val="center"/>
              <w:rPr/>
            </w:pPr>
            <w:r w:rsidDel="00000000" w:rsidR="00000000" w:rsidRPr="00000000">
              <w:rPr>
                <w:rtl w:val="0"/>
              </w:rPr>
              <w:t xml:space="preserve">docx</w:t>
            </w:r>
          </w:p>
        </w:tc>
        <w:tc>
          <w:tcPr/>
          <w:p w:rsidR="00000000" w:rsidDel="00000000" w:rsidP="00000000" w:rsidRDefault="00000000" w:rsidRPr="00000000" w14:paraId="000000E5">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E6">
            <w:pPr>
              <w:jc w:val="center"/>
              <w:rPr/>
            </w:pPr>
            <w:r w:rsidDel="00000000" w:rsidR="00000000" w:rsidRPr="00000000">
              <w:rPr>
                <w:rtl w:val="0"/>
              </w:rPr>
              <w:t xml:space="preserve">E</w:t>
            </w:r>
          </w:p>
        </w:tc>
        <w:tc>
          <w:tcPr/>
          <w:p w:rsidR="00000000" w:rsidDel="00000000" w:rsidP="00000000" w:rsidRDefault="00000000" w:rsidRPr="00000000" w14:paraId="000000E7">
            <w:pPr>
              <w:rPr/>
            </w:pPr>
            <w:r w:rsidDel="00000000" w:rsidR="00000000" w:rsidRPr="00000000">
              <w:rPr>
                <w:rtl w:val="0"/>
              </w:rPr>
              <w:t xml:space="preserve">Diseño de Mockup</w:t>
            </w:r>
          </w:p>
        </w:tc>
        <w:tc>
          <w:tcPr/>
          <w:p w:rsidR="00000000" w:rsidDel="00000000" w:rsidP="00000000" w:rsidRDefault="00000000" w:rsidRPr="00000000" w14:paraId="000000E8">
            <w:pPr>
              <w:jc w:val="center"/>
              <w:rPr/>
            </w:pPr>
            <w:r w:rsidDel="00000000" w:rsidR="00000000" w:rsidRPr="00000000">
              <w:rPr>
                <w:rtl w:val="0"/>
              </w:rPr>
              <w:t xml:space="preserve">PEP-DM</w:t>
            </w:r>
          </w:p>
        </w:tc>
        <w:tc>
          <w:tcPr/>
          <w:p w:rsidR="00000000" w:rsidDel="00000000" w:rsidP="00000000" w:rsidRDefault="00000000" w:rsidRPr="00000000" w14:paraId="000000E9">
            <w:pPr>
              <w:jc w:val="center"/>
              <w:rPr/>
            </w:pPr>
            <w:r w:rsidDel="00000000" w:rsidR="00000000" w:rsidRPr="00000000">
              <w:rPr>
                <w:rtl w:val="0"/>
              </w:rPr>
              <w:t xml:space="preserve">docx</w:t>
            </w:r>
          </w:p>
        </w:tc>
        <w:tc>
          <w:tcPr/>
          <w:p w:rsidR="00000000" w:rsidDel="00000000" w:rsidP="00000000" w:rsidRDefault="00000000" w:rsidRPr="00000000" w14:paraId="000000EA">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EB">
            <w:pPr>
              <w:jc w:val="center"/>
              <w:rPr/>
            </w:pPr>
            <w:r w:rsidDel="00000000" w:rsidR="00000000" w:rsidRPr="00000000">
              <w:rPr>
                <w:rtl w:val="0"/>
              </w:rPr>
              <w:t xml:space="preserve">E</w:t>
            </w:r>
          </w:p>
        </w:tc>
        <w:tc>
          <w:tcPr/>
          <w:p w:rsidR="00000000" w:rsidDel="00000000" w:rsidP="00000000" w:rsidRDefault="00000000" w:rsidRPr="00000000" w14:paraId="000000EC">
            <w:pPr>
              <w:rPr/>
            </w:pPr>
            <w:r w:rsidDel="00000000" w:rsidR="00000000" w:rsidRPr="00000000">
              <w:rPr>
                <w:rtl w:val="0"/>
              </w:rPr>
              <w:t xml:space="preserve">Diseño del Prototipo de Alta fidelidad de la Interfaz de Usuario</w:t>
            </w:r>
          </w:p>
        </w:tc>
        <w:tc>
          <w:tcPr/>
          <w:p w:rsidR="00000000" w:rsidDel="00000000" w:rsidP="00000000" w:rsidRDefault="00000000" w:rsidRPr="00000000" w14:paraId="000000ED">
            <w:pPr>
              <w:jc w:val="center"/>
              <w:rPr/>
            </w:pPr>
            <w:r w:rsidDel="00000000" w:rsidR="00000000" w:rsidRPr="00000000">
              <w:rPr>
                <w:rtl w:val="0"/>
              </w:rPr>
              <w:t xml:space="preserve">PEP-</w:t>
            </w:r>
            <w:r w:rsidDel="00000000" w:rsidR="00000000" w:rsidRPr="00000000">
              <w:rPr>
                <w:rtl w:val="0"/>
              </w:rPr>
              <w:t xml:space="preserve">DPAFIU</w:t>
            </w:r>
            <w:r w:rsidDel="00000000" w:rsidR="00000000" w:rsidRPr="00000000">
              <w:rPr>
                <w:rtl w:val="0"/>
              </w:rPr>
            </w:r>
          </w:p>
        </w:tc>
        <w:tc>
          <w:tcPr/>
          <w:p w:rsidR="00000000" w:rsidDel="00000000" w:rsidP="00000000" w:rsidRDefault="00000000" w:rsidRPr="00000000" w14:paraId="000000EE">
            <w:pPr>
              <w:jc w:val="center"/>
              <w:rPr/>
            </w:pPr>
            <w:r w:rsidDel="00000000" w:rsidR="00000000" w:rsidRPr="00000000">
              <w:rPr>
                <w:rtl w:val="0"/>
              </w:rPr>
              <w:t xml:space="preserve">docx</w:t>
            </w:r>
          </w:p>
        </w:tc>
        <w:tc>
          <w:tcPr/>
          <w:p w:rsidR="00000000" w:rsidDel="00000000" w:rsidP="00000000" w:rsidRDefault="00000000" w:rsidRPr="00000000" w14:paraId="000000EF">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F0">
            <w:pPr>
              <w:jc w:val="center"/>
              <w:rPr/>
            </w:pPr>
            <w:r w:rsidDel="00000000" w:rsidR="00000000" w:rsidRPr="00000000">
              <w:rPr>
                <w:rtl w:val="0"/>
              </w:rPr>
              <w:t xml:space="preserve">E</w:t>
            </w:r>
          </w:p>
        </w:tc>
        <w:tc>
          <w:tcPr/>
          <w:p w:rsidR="00000000" w:rsidDel="00000000" w:rsidP="00000000" w:rsidRDefault="00000000" w:rsidRPr="00000000" w14:paraId="000000F1">
            <w:pPr>
              <w:rPr/>
            </w:pPr>
            <w:r w:rsidDel="00000000" w:rsidR="00000000" w:rsidRPr="00000000">
              <w:rPr>
                <w:rtl w:val="0"/>
              </w:rPr>
              <w:t xml:space="preserve">Informe de Validación del Diseño</w:t>
            </w:r>
          </w:p>
        </w:tc>
        <w:tc>
          <w:tcPr/>
          <w:p w:rsidR="00000000" w:rsidDel="00000000" w:rsidP="00000000" w:rsidRDefault="00000000" w:rsidRPr="00000000" w14:paraId="000000F2">
            <w:pPr>
              <w:jc w:val="center"/>
              <w:rPr/>
            </w:pPr>
            <w:r w:rsidDel="00000000" w:rsidR="00000000" w:rsidRPr="00000000">
              <w:rPr>
                <w:rtl w:val="0"/>
              </w:rPr>
              <w:t xml:space="preserve">PEP-IVD</w:t>
            </w:r>
          </w:p>
        </w:tc>
        <w:tc>
          <w:tcPr/>
          <w:p w:rsidR="00000000" w:rsidDel="00000000" w:rsidP="00000000" w:rsidRDefault="00000000" w:rsidRPr="00000000" w14:paraId="000000F3">
            <w:pPr>
              <w:jc w:val="center"/>
              <w:rPr/>
            </w:pPr>
            <w:r w:rsidDel="00000000" w:rsidR="00000000" w:rsidRPr="00000000">
              <w:rPr>
                <w:rtl w:val="0"/>
              </w:rPr>
              <w:t xml:space="preserve">docx</w:t>
            </w:r>
          </w:p>
        </w:tc>
        <w:tc>
          <w:tcPr/>
          <w:p w:rsidR="00000000" w:rsidDel="00000000" w:rsidP="00000000" w:rsidRDefault="00000000" w:rsidRPr="00000000" w14:paraId="000000F4">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F5">
            <w:pPr>
              <w:jc w:val="center"/>
              <w:rPr/>
            </w:pPr>
            <w:r w:rsidDel="00000000" w:rsidR="00000000" w:rsidRPr="00000000">
              <w:rPr>
                <w:rtl w:val="0"/>
              </w:rPr>
              <w:t xml:space="preserve">E</w:t>
            </w:r>
          </w:p>
        </w:tc>
        <w:tc>
          <w:tcPr/>
          <w:p w:rsidR="00000000" w:rsidDel="00000000" w:rsidP="00000000" w:rsidRDefault="00000000" w:rsidRPr="00000000" w14:paraId="000000F6">
            <w:pPr>
              <w:rPr/>
            </w:pPr>
            <w:r w:rsidDel="00000000" w:rsidR="00000000" w:rsidRPr="00000000">
              <w:rPr>
                <w:rtl w:val="0"/>
              </w:rPr>
              <w:t xml:space="preserve">Informe de la Base de Datos</w:t>
            </w:r>
          </w:p>
        </w:tc>
        <w:tc>
          <w:tcPr/>
          <w:p w:rsidR="00000000" w:rsidDel="00000000" w:rsidP="00000000" w:rsidRDefault="00000000" w:rsidRPr="00000000" w14:paraId="000000F7">
            <w:pPr>
              <w:jc w:val="center"/>
              <w:rPr/>
            </w:pPr>
            <w:r w:rsidDel="00000000" w:rsidR="00000000" w:rsidRPr="00000000">
              <w:rPr>
                <w:highlight w:val="white"/>
                <w:rtl w:val="0"/>
              </w:rPr>
              <w:t xml:space="preserve">PEP-IBD</w:t>
            </w:r>
            <w:r w:rsidDel="00000000" w:rsidR="00000000" w:rsidRPr="00000000">
              <w:rPr>
                <w:rtl w:val="0"/>
              </w:rPr>
            </w:r>
          </w:p>
        </w:tc>
        <w:tc>
          <w:tcPr/>
          <w:p w:rsidR="00000000" w:rsidDel="00000000" w:rsidP="00000000" w:rsidRDefault="00000000" w:rsidRPr="00000000" w14:paraId="000000F8">
            <w:pPr>
              <w:jc w:val="center"/>
              <w:rPr/>
            </w:pPr>
            <w:r w:rsidDel="00000000" w:rsidR="00000000" w:rsidRPr="00000000">
              <w:rPr>
                <w:rtl w:val="0"/>
              </w:rPr>
              <w:t xml:space="preserve">docx</w:t>
            </w:r>
          </w:p>
        </w:tc>
        <w:tc>
          <w:tcPr/>
          <w:p w:rsidR="00000000" w:rsidDel="00000000" w:rsidP="00000000" w:rsidRDefault="00000000" w:rsidRPr="00000000" w14:paraId="000000F9">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FA">
            <w:pPr>
              <w:jc w:val="center"/>
              <w:rPr/>
            </w:pPr>
            <w:r w:rsidDel="00000000" w:rsidR="00000000" w:rsidRPr="00000000">
              <w:rPr>
                <w:rtl w:val="0"/>
              </w:rPr>
              <w:t xml:space="preserve">F</w:t>
            </w:r>
          </w:p>
        </w:tc>
        <w:tc>
          <w:tcPr/>
          <w:p w:rsidR="00000000" w:rsidDel="00000000" w:rsidP="00000000" w:rsidRDefault="00000000" w:rsidRPr="00000000" w14:paraId="000000FB">
            <w:pPr>
              <w:rPr/>
            </w:pPr>
            <w:r w:rsidDel="00000000" w:rsidR="00000000" w:rsidRPr="00000000">
              <w:rPr>
                <w:rtl w:val="0"/>
              </w:rPr>
              <w:t xml:space="preserve">Código Backend</w:t>
            </w:r>
          </w:p>
        </w:tc>
        <w:tc>
          <w:tcPr/>
          <w:p w:rsidR="00000000" w:rsidDel="00000000" w:rsidP="00000000" w:rsidRDefault="00000000" w:rsidRPr="00000000" w14:paraId="000000FC">
            <w:pPr>
              <w:jc w:val="center"/>
              <w:rPr/>
            </w:pPr>
            <w:r w:rsidDel="00000000" w:rsidR="00000000" w:rsidRPr="00000000">
              <w:rPr>
                <w:highlight w:val="white"/>
                <w:rtl w:val="0"/>
              </w:rPr>
              <w:t xml:space="preserve">//PEP-DB</w:t>
            </w:r>
            <w:r w:rsidDel="00000000" w:rsidR="00000000" w:rsidRPr="00000000">
              <w:rPr>
                <w:rtl w:val="0"/>
              </w:rPr>
            </w:r>
          </w:p>
        </w:tc>
        <w:tc>
          <w:tcPr/>
          <w:p w:rsidR="00000000" w:rsidDel="00000000" w:rsidP="00000000" w:rsidRDefault="00000000" w:rsidRPr="00000000" w14:paraId="000000FD">
            <w:pPr>
              <w:jc w:val="center"/>
              <w:rPr/>
            </w:pPr>
            <w:r w:rsidDel="00000000" w:rsidR="00000000" w:rsidRPr="00000000">
              <w:rPr>
                <w:rtl w:val="0"/>
              </w:rPr>
            </w:r>
          </w:p>
        </w:tc>
        <w:tc>
          <w:tcPr/>
          <w:p w:rsidR="00000000" w:rsidDel="00000000" w:rsidP="00000000" w:rsidRDefault="00000000" w:rsidRPr="00000000" w14:paraId="000000FE">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0FF">
            <w:pPr>
              <w:jc w:val="center"/>
              <w:rPr/>
            </w:pPr>
            <w:r w:rsidDel="00000000" w:rsidR="00000000" w:rsidRPr="00000000">
              <w:rPr>
                <w:rtl w:val="0"/>
              </w:rPr>
              <w:t xml:space="preserve">F</w:t>
            </w:r>
          </w:p>
        </w:tc>
        <w:tc>
          <w:tcPr/>
          <w:p w:rsidR="00000000" w:rsidDel="00000000" w:rsidP="00000000" w:rsidRDefault="00000000" w:rsidRPr="00000000" w14:paraId="00000100">
            <w:pPr>
              <w:rPr/>
            </w:pPr>
            <w:r w:rsidDel="00000000" w:rsidR="00000000" w:rsidRPr="00000000">
              <w:rPr>
                <w:rtl w:val="0"/>
              </w:rPr>
              <w:t xml:space="preserve">Código Frontend</w:t>
            </w:r>
          </w:p>
        </w:tc>
        <w:tc>
          <w:tcPr/>
          <w:p w:rsidR="00000000" w:rsidDel="00000000" w:rsidP="00000000" w:rsidRDefault="00000000" w:rsidRPr="00000000" w14:paraId="00000101">
            <w:pPr>
              <w:jc w:val="center"/>
              <w:rPr/>
            </w:pPr>
            <w:r w:rsidDel="00000000" w:rsidR="00000000" w:rsidRPr="00000000">
              <w:rPr>
                <w:rtl w:val="0"/>
              </w:rPr>
              <w:t xml:space="preserve">//PEP-DF</w:t>
            </w:r>
          </w:p>
        </w:tc>
        <w:tc>
          <w:tcPr/>
          <w:p w:rsidR="00000000" w:rsidDel="00000000" w:rsidP="00000000" w:rsidRDefault="00000000" w:rsidRPr="00000000" w14:paraId="00000102">
            <w:pPr>
              <w:jc w:val="center"/>
              <w:rPr/>
            </w:pPr>
            <w:r w:rsidDel="00000000" w:rsidR="00000000" w:rsidRPr="00000000">
              <w:rPr>
                <w:rtl w:val="0"/>
              </w:rPr>
            </w:r>
          </w:p>
        </w:tc>
        <w:tc>
          <w:tcPr/>
          <w:p w:rsidR="00000000" w:rsidDel="00000000" w:rsidP="00000000" w:rsidRDefault="00000000" w:rsidRPr="00000000" w14:paraId="00000103">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104">
            <w:pPr>
              <w:jc w:val="center"/>
              <w:rPr/>
            </w:pPr>
            <w:r w:rsidDel="00000000" w:rsidR="00000000" w:rsidRPr="00000000">
              <w:rPr>
                <w:rtl w:val="0"/>
              </w:rPr>
              <w:t xml:space="preserve">S</w:t>
            </w:r>
          </w:p>
        </w:tc>
        <w:tc>
          <w:tcPr/>
          <w:p w:rsidR="00000000" w:rsidDel="00000000" w:rsidP="00000000" w:rsidRDefault="00000000" w:rsidRPr="00000000" w14:paraId="00000105">
            <w:pPr>
              <w:rPr/>
            </w:pPr>
            <w:r w:rsidDel="00000000" w:rsidR="00000000" w:rsidRPr="00000000">
              <w:rPr>
                <w:rtl w:val="0"/>
              </w:rPr>
              <w:t xml:space="preserve">Postgres 14</w:t>
            </w:r>
          </w:p>
        </w:tc>
        <w:tc>
          <w:tcPr/>
          <w:p w:rsidR="00000000" w:rsidDel="00000000" w:rsidP="00000000" w:rsidRDefault="00000000" w:rsidRPr="00000000" w14:paraId="00000106">
            <w:pPr>
              <w:jc w:val="center"/>
              <w:rPr/>
            </w:pPr>
            <w:r w:rsidDel="00000000" w:rsidR="00000000" w:rsidRPr="00000000">
              <w:rPr>
                <w:rtl w:val="0"/>
              </w:rPr>
              <w:t xml:space="preserve">-</w:t>
            </w:r>
          </w:p>
        </w:tc>
        <w:tc>
          <w:tcPr/>
          <w:p w:rsidR="00000000" w:rsidDel="00000000" w:rsidP="00000000" w:rsidRDefault="00000000" w:rsidRPr="00000000" w14:paraId="00000107">
            <w:pPr>
              <w:jc w:val="center"/>
              <w:rPr/>
            </w:pPr>
            <w:r w:rsidDel="00000000" w:rsidR="00000000" w:rsidRPr="00000000">
              <w:rPr>
                <w:rtl w:val="0"/>
              </w:rPr>
              <w:t xml:space="preserve">-</w:t>
            </w:r>
          </w:p>
        </w:tc>
        <w:tc>
          <w:tcPr/>
          <w:p w:rsidR="00000000" w:rsidDel="00000000" w:rsidP="00000000" w:rsidRDefault="00000000" w:rsidRPr="00000000" w14:paraId="00000108">
            <w:pPr>
              <w:jc w:val="center"/>
              <w:rPr/>
            </w:pPr>
            <w:r w:rsidDel="00000000" w:rsidR="00000000" w:rsidRPr="00000000">
              <w:rPr>
                <w:rtl w:val="0"/>
              </w:rPr>
              <w:t xml:space="preserve">PEP</w:t>
            </w:r>
          </w:p>
        </w:tc>
      </w:tr>
      <w:tr>
        <w:trPr>
          <w:cantSplit w:val="0"/>
          <w:trHeight w:val="237.978515625" w:hRule="atLeast"/>
          <w:tblHeader w:val="0"/>
        </w:trPr>
        <w:tc>
          <w:tcPr/>
          <w:p w:rsidR="00000000" w:rsidDel="00000000" w:rsidP="00000000" w:rsidRDefault="00000000" w:rsidRPr="00000000" w14:paraId="00000109">
            <w:pPr>
              <w:jc w:val="center"/>
              <w:rPr/>
            </w:pPr>
            <w:r w:rsidDel="00000000" w:rsidR="00000000" w:rsidRPr="00000000">
              <w:rPr>
                <w:rtl w:val="0"/>
              </w:rPr>
              <w:t xml:space="preserve">S</w:t>
            </w:r>
          </w:p>
        </w:tc>
        <w:tc>
          <w:tcPr/>
          <w:p w:rsidR="00000000" w:rsidDel="00000000" w:rsidP="00000000" w:rsidRDefault="00000000" w:rsidRPr="00000000" w14:paraId="0000010A">
            <w:pPr>
              <w:rPr/>
            </w:pPr>
            <w:r w:rsidDel="00000000" w:rsidR="00000000" w:rsidRPr="00000000">
              <w:rPr>
                <w:rtl w:val="0"/>
              </w:rPr>
              <w:t xml:space="preserve">Instalador de Rust</w:t>
            </w:r>
          </w:p>
        </w:tc>
        <w:tc>
          <w:tcPr/>
          <w:p w:rsidR="00000000" w:rsidDel="00000000" w:rsidP="00000000" w:rsidRDefault="00000000" w:rsidRPr="00000000" w14:paraId="0000010B">
            <w:pPr>
              <w:jc w:val="center"/>
              <w:rPr/>
            </w:pPr>
            <w:r w:rsidDel="00000000" w:rsidR="00000000" w:rsidRPr="00000000">
              <w:rPr>
                <w:rtl w:val="0"/>
              </w:rPr>
              <w:t xml:space="preserve">-</w:t>
            </w:r>
          </w:p>
        </w:tc>
        <w:tc>
          <w:tcPr/>
          <w:p w:rsidR="00000000" w:rsidDel="00000000" w:rsidP="00000000" w:rsidRDefault="00000000" w:rsidRPr="00000000" w14:paraId="0000010C">
            <w:pPr>
              <w:jc w:val="center"/>
              <w:rPr/>
            </w:pPr>
            <w:r w:rsidDel="00000000" w:rsidR="00000000" w:rsidRPr="00000000">
              <w:rPr>
                <w:rtl w:val="0"/>
              </w:rPr>
              <w:t xml:space="preserve">-</w:t>
            </w:r>
          </w:p>
        </w:tc>
        <w:tc>
          <w:tcPr/>
          <w:p w:rsidR="00000000" w:rsidDel="00000000" w:rsidP="00000000" w:rsidRDefault="00000000" w:rsidRPr="00000000" w14:paraId="0000010D">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10E">
            <w:pPr>
              <w:jc w:val="center"/>
              <w:rPr/>
            </w:pPr>
            <w:r w:rsidDel="00000000" w:rsidR="00000000" w:rsidRPr="00000000">
              <w:rPr>
                <w:rtl w:val="0"/>
              </w:rPr>
              <w:t xml:space="preserve">S</w:t>
            </w:r>
          </w:p>
        </w:tc>
        <w:tc>
          <w:tcPr/>
          <w:p w:rsidR="00000000" w:rsidDel="00000000" w:rsidP="00000000" w:rsidRDefault="00000000" w:rsidRPr="00000000" w14:paraId="0000010F">
            <w:pPr>
              <w:rPr/>
            </w:pPr>
            <w:r w:rsidDel="00000000" w:rsidR="00000000" w:rsidRPr="00000000">
              <w:rPr>
                <w:rtl w:val="0"/>
              </w:rPr>
              <w:t xml:space="preserve">React</w:t>
            </w:r>
          </w:p>
        </w:tc>
        <w:tc>
          <w:tcPr/>
          <w:p w:rsidR="00000000" w:rsidDel="00000000" w:rsidP="00000000" w:rsidRDefault="00000000" w:rsidRPr="00000000" w14:paraId="00000110">
            <w:pPr>
              <w:jc w:val="center"/>
              <w:rPr/>
            </w:pPr>
            <w:r w:rsidDel="00000000" w:rsidR="00000000" w:rsidRPr="00000000">
              <w:rPr>
                <w:rtl w:val="0"/>
              </w:rPr>
              <w:t xml:space="preserve">-</w:t>
            </w:r>
          </w:p>
        </w:tc>
        <w:tc>
          <w:tcPr/>
          <w:p w:rsidR="00000000" w:rsidDel="00000000" w:rsidP="00000000" w:rsidRDefault="00000000" w:rsidRPr="00000000" w14:paraId="00000111">
            <w:pPr>
              <w:jc w:val="center"/>
              <w:rPr/>
            </w:pPr>
            <w:r w:rsidDel="00000000" w:rsidR="00000000" w:rsidRPr="00000000">
              <w:rPr>
                <w:rtl w:val="0"/>
              </w:rPr>
              <w:t xml:space="preserve">-</w:t>
            </w:r>
          </w:p>
        </w:tc>
        <w:tc>
          <w:tcPr/>
          <w:p w:rsidR="00000000" w:rsidDel="00000000" w:rsidP="00000000" w:rsidRDefault="00000000" w:rsidRPr="00000000" w14:paraId="00000112">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113">
            <w:pPr>
              <w:jc w:val="center"/>
              <w:rPr/>
            </w:pPr>
            <w:r w:rsidDel="00000000" w:rsidR="00000000" w:rsidRPr="00000000">
              <w:rPr>
                <w:rtl w:val="0"/>
              </w:rPr>
              <w:t xml:space="preserve">E</w:t>
            </w:r>
          </w:p>
        </w:tc>
        <w:tc>
          <w:tcPr/>
          <w:p w:rsidR="00000000" w:rsidDel="00000000" w:rsidP="00000000" w:rsidRDefault="00000000" w:rsidRPr="00000000" w14:paraId="00000114">
            <w:pPr>
              <w:rPr/>
            </w:pPr>
            <w:r w:rsidDel="00000000" w:rsidR="00000000" w:rsidRPr="00000000">
              <w:rPr>
                <w:rtl w:val="0"/>
              </w:rPr>
              <w:t xml:space="preserve">Informe de Pruebas</w:t>
            </w:r>
          </w:p>
        </w:tc>
        <w:tc>
          <w:tcPr/>
          <w:p w:rsidR="00000000" w:rsidDel="00000000" w:rsidP="00000000" w:rsidRDefault="00000000" w:rsidRPr="00000000" w14:paraId="00000115">
            <w:pPr>
              <w:jc w:val="center"/>
              <w:rPr/>
            </w:pPr>
            <w:r w:rsidDel="00000000" w:rsidR="00000000" w:rsidRPr="00000000">
              <w:rPr>
                <w:rtl w:val="0"/>
              </w:rPr>
              <w:t xml:space="preserve">PEP-IP</w:t>
            </w:r>
          </w:p>
        </w:tc>
        <w:tc>
          <w:tcPr/>
          <w:p w:rsidR="00000000" w:rsidDel="00000000" w:rsidP="00000000" w:rsidRDefault="00000000" w:rsidRPr="00000000" w14:paraId="00000116">
            <w:pPr>
              <w:jc w:val="center"/>
              <w:rPr/>
            </w:pPr>
            <w:r w:rsidDel="00000000" w:rsidR="00000000" w:rsidRPr="00000000">
              <w:rPr>
                <w:rtl w:val="0"/>
              </w:rPr>
              <w:t xml:space="preserve">docx</w:t>
            </w:r>
          </w:p>
        </w:tc>
        <w:tc>
          <w:tcPr/>
          <w:p w:rsidR="00000000" w:rsidDel="00000000" w:rsidP="00000000" w:rsidRDefault="00000000" w:rsidRPr="00000000" w14:paraId="00000117">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118">
            <w:pPr>
              <w:jc w:val="center"/>
              <w:rPr/>
            </w:pPr>
            <w:r w:rsidDel="00000000" w:rsidR="00000000" w:rsidRPr="00000000">
              <w:rPr>
                <w:rtl w:val="0"/>
              </w:rPr>
              <w:t xml:space="preserve">E</w:t>
            </w:r>
          </w:p>
        </w:tc>
        <w:tc>
          <w:tcPr/>
          <w:p w:rsidR="00000000" w:rsidDel="00000000" w:rsidP="00000000" w:rsidRDefault="00000000" w:rsidRPr="00000000" w14:paraId="00000119">
            <w:pPr>
              <w:rPr/>
            </w:pPr>
            <w:r w:rsidDel="00000000" w:rsidR="00000000" w:rsidRPr="00000000">
              <w:rPr>
                <w:rtl w:val="0"/>
              </w:rPr>
              <w:t xml:space="preserve">Informe UAT</w:t>
            </w:r>
          </w:p>
        </w:tc>
        <w:tc>
          <w:tcPr/>
          <w:p w:rsidR="00000000" w:rsidDel="00000000" w:rsidP="00000000" w:rsidRDefault="00000000" w:rsidRPr="00000000" w14:paraId="0000011A">
            <w:pPr>
              <w:jc w:val="center"/>
              <w:rPr/>
            </w:pPr>
            <w:r w:rsidDel="00000000" w:rsidR="00000000" w:rsidRPr="00000000">
              <w:rPr>
                <w:rtl w:val="0"/>
              </w:rPr>
              <w:t xml:space="preserve">PEP-IUAT</w:t>
            </w:r>
          </w:p>
        </w:tc>
        <w:tc>
          <w:tcPr/>
          <w:p w:rsidR="00000000" w:rsidDel="00000000" w:rsidP="00000000" w:rsidRDefault="00000000" w:rsidRPr="00000000" w14:paraId="0000011B">
            <w:pPr>
              <w:jc w:val="center"/>
              <w:rPr/>
            </w:pPr>
            <w:r w:rsidDel="00000000" w:rsidR="00000000" w:rsidRPr="00000000">
              <w:rPr>
                <w:rtl w:val="0"/>
              </w:rPr>
              <w:t xml:space="preserve">docx</w:t>
            </w:r>
          </w:p>
        </w:tc>
        <w:tc>
          <w:tcPr/>
          <w:p w:rsidR="00000000" w:rsidDel="00000000" w:rsidP="00000000" w:rsidRDefault="00000000" w:rsidRPr="00000000" w14:paraId="0000011C">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11D">
            <w:pPr>
              <w:jc w:val="center"/>
              <w:rPr/>
            </w:pPr>
            <w:r w:rsidDel="00000000" w:rsidR="00000000" w:rsidRPr="00000000">
              <w:rPr>
                <w:rtl w:val="0"/>
              </w:rPr>
              <w:t xml:space="preserve">E</w:t>
            </w:r>
          </w:p>
        </w:tc>
        <w:tc>
          <w:tcPr/>
          <w:p w:rsidR="00000000" w:rsidDel="00000000" w:rsidP="00000000" w:rsidRDefault="00000000" w:rsidRPr="00000000" w14:paraId="0000011E">
            <w:pPr>
              <w:rPr/>
            </w:pPr>
            <w:r w:rsidDel="00000000" w:rsidR="00000000" w:rsidRPr="00000000">
              <w:rPr>
                <w:rtl w:val="0"/>
              </w:rPr>
              <w:t xml:space="preserve">Manual de Usuario</w:t>
            </w:r>
          </w:p>
        </w:tc>
        <w:tc>
          <w:tcPr/>
          <w:p w:rsidR="00000000" w:rsidDel="00000000" w:rsidP="00000000" w:rsidRDefault="00000000" w:rsidRPr="00000000" w14:paraId="0000011F">
            <w:pPr>
              <w:jc w:val="center"/>
              <w:rPr/>
            </w:pPr>
            <w:r w:rsidDel="00000000" w:rsidR="00000000" w:rsidRPr="00000000">
              <w:rPr>
                <w:rtl w:val="0"/>
              </w:rPr>
              <w:t xml:space="preserve">PEP-MU</w:t>
            </w:r>
          </w:p>
        </w:tc>
        <w:tc>
          <w:tcPr/>
          <w:p w:rsidR="00000000" w:rsidDel="00000000" w:rsidP="00000000" w:rsidRDefault="00000000" w:rsidRPr="00000000" w14:paraId="00000120">
            <w:pPr>
              <w:jc w:val="center"/>
              <w:rPr/>
            </w:pPr>
            <w:r w:rsidDel="00000000" w:rsidR="00000000" w:rsidRPr="00000000">
              <w:rPr>
                <w:rtl w:val="0"/>
              </w:rPr>
              <w:t xml:space="preserve">docx</w:t>
            </w:r>
          </w:p>
        </w:tc>
        <w:tc>
          <w:tcPr/>
          <w:p w:rsidR="00000000" w:rsidDel="00000000" w:rsidP="00000000" w:rsidRDefault="00000000" w:rsidRPr="00000000" w14:paraId="00000121">
            <w:pPr>
              <w:jc w:val="center"/>
              <w:rPr/>
            </w:pPr>
            <w:r w:rsidDel="00000000" w:rsidR="00000000" w:rsidRPr="00000000">
              <w:rPr>
                <w:rtl w:val="0"/>
              </w:rPr>
              <w:t xml:space="preserve">PEP</w:t>
            </w:r>
          </w:p>
        </w:tc>
      </w:tr>
      <w:tr>
        <w:trPr>
          <w:cantSplit w:val="0"/>
          <w:tblHeader w:val="0"/>
        </w:trPr>
        <w:tc>
          <w:tcPr/>
          <w:p w:rsidR="00000000" w:rsidDel="00000000" w:rsidP="00000000" w:rsidRDefault="00000000" w:rsidRPr="00000000" w14:paraId="00000122">
            <w:pPr>
              <w:jc w:val="center"/>
              <w:rPr/>
            </w:pPr>
            <w:r w:rsidDel="00000000" w:rsidR="00000000" w:rsidRPr="00000000">
              <w:rPr>
                <w:rtl w:val="0"/>
              </w:rPr>
              <w:t xml:space="preserve">E</w:t>
            </w:r>
          </w:p>
        </w:tc>
        <w:tc>
          <w:tcPr/>
          <w:p w:rsidR="00000000" w:rsidDel="00000000" w:rsidP="00000000" w:rsidRDefault="00000000" w:rsidRPr="00000000" w14:paraId="00000123">
            <w:pPr>
              <w:rPr/>
            </w:pPr>
            <w:r w:rsidDel="00000000" w:rsidR="00000000" w:rsidRPr="00000000">
              <w:rPr>
                <w:rtl w:val="0"/>
              </w:rPr>
              <w:t xml:space="preserve">Informe de Despliegue</w:t>
            </w:r>
          </w:p>
        </w:tc>
        <w:tc>
          <w:tcPr/>
          <w:p w:rsidR="00000000" w:rsidDel="00000000" w:rsidP="00000000" w:rsidRDefault="00000000" w:rsidRPr="00000000" w14:paraId="00000124">
            <w:pPr>
              <w:jc w:val="center"/>
              <w:rPr/>
            </w:pPr>
            <w:r w:rsidDel="00000000" w:rsidR="00000000" w:rsidRPr="00000000">
              <w:rPr>
                <w:rtl w:val="0"/>
              </w:rPr>
              <w:t xml:space="preserve">PEP-ID</w:t>
            </w:r>
          </w:p>
        </w:tc>
        <w:tc>
          <w:tcPr/>
          <w:p w:rsidR="00000000" w:rsidDel="00000000" w:rsidP="00000000" w:rsidRDefault="00000000" w:rsidRPr="00000000" w14:paraId="00000125">
            <w:pPr>
              <w:jc w:val="center"/>
              <w:rPr/>
            </w:pPr>
            <w:r w:rsidDel="00000000" w:rsidR="00000000" w:rsidRPr="00000000">
              <w:rPr>
                <w:rtl w:val="0"/>
              </w:rPr>
              <w:t xml:space="preserve">docx</w:t>
            </w:r>
          </w:p>
        </w:tc>
        <w:tc>
          <w:tcPr/>
          <w:p w:rsidR="00000000" w:rsidDel="00000000" w:rsidP="00000000" w:rsidRDefault="00000000" w:rsidRPr="00000000" w14:paraId="00000126">
            <w:pPr>
              <w:jc w:val="center"/>
              <w:rPr/>
            </w:pPr>
            <w:r w:rsidDel="00000000" w:rsidR="00000000" w:rsidRPr="00000000">
              <w:rPr>
                <w:rtl w:val="0"/>
              </w:rPr>
              <w:t xml:space="preserve">PEP</w:t>
            </w:r>
          </w:p>
        </w:tc>
      </w:tr>
    </w:tbl>
    <w:p w:rsidR="00000000" w:rsidDel="00000000" w:rsidP="00000000" w:rsidRDefault="00000000" w:rsidRPr="00000000" w14:paraId="0000012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numPr>
          <w:ilvl w:val="1"/>
          <w:numId w:val="1"/>
        </w:numPr>
        <w:spacing w:after="200" w:lineRule="auto"/>
        <w:ind w:left="1133.85826771653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Diseño de la estructura del repositorio (Diagrama y explicación)</w:t>
      </w:r>
    </w:p>
    <w:p w:rsidR="00000000" w:rsidDel="00000000" w:rsidP="00000000" w:rsidRDefault="00000000" w:rsidRPr="00000000" w14:paraId="00000129">
      <w:pPr>
        <w:spacing w:after="200" w:lineRule="auto"/>
        <w:ind w:left="1133.85826771653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spacing w:after="200" w:lineRule="auto"/>
        <w:ind w:left="1133.85826771653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spacing w:line="259" w:lineRule="auto"/>
        <w:ind w:left="992.1259842519685" w:firstLine="0"/>
        <w:rPr>
          <w:rFonts w:ascii="Times New Roman" w:cs="Times New Roman" w:eastAsia="Times New Roman" w:hAnsi="Times New Roman"/>
        </w:rPr>
      </w:pPr>
      <w:r w:rsidDel="00000000" w:rsidR="00000000" w:rsidRPr="00000000">
        <w:rPr/>
        <w:drawing>
          <wp:inline distB="114300" distT="114300" distL="114300" distR="114300">
            <wp:extent cx="5399730" cy="3352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00" w:lineRule="auto"/>
        <w:ind w:left="1133.85826771653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spacing w:after="200" w:lineRule="auto"/>
        <w:ind w:left="1133.8582677165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DELU</w:t>
      </w:r>
    </w:p>
    <w:p w:rsidR="00000000" w:rsidDel="00000000" w:rsidP="00000000" w:rsidRDefault="00000000" w:rsidRPr="00000000" w14:paraId="0000012E">
      <w:pPr>
        <w:spacing w:after="200" w:lineRule="auto"/>
        <w:ind w:left="1133.8582677165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Clientes: FISI - UNAYOE, DC SA, FV, GD, TM</w:t>
      </w:r>
    </w:p>
    <w:p w:rsidR="00000000" w:rsidDel="00000000" w:rsidP="00000000" w:rsidRDefault="00000000" w:rsidRPr="00000000" w14:paraId="0000012F">
      <w:pPr>
        <w:spacing w:after="200" w:lineRule="auto"/>
        <w:ind w:left="1133.8582677165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Documentos: Políticas, directrices y planes. Documentos del negocio.</w:t>
      </w:r>
    </w:p>
    <w:p w:rsidR="00000000" w:rsidDel="00000000" w:rsidP="00000000" w:rsidRDefault="00000000" w:rsidRPr="00000000" w14:paraId="00000130">
      <w:pPr>
        <w:spacing w:after="200" w:lineRule="auto"/>
        <w:ind w:left="1133.8582677165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Nuestra repo contiene los diversos proyectos de DELU, una empresa que ha estado trabajando en plataformas tecnológicas innovadoras para diferentes sectores. Aquí, administramos tres proyectos principales: DeluStock, FitClue, y ProfeSoft.</w:t>
      </w:r>
    </w:p>
    <w:p w:rsidR="00000000" w:rsidDel="00000000" w:rsidP="00000000" w:rsidRDefault="00000000" w:rsidRPr="00000000" w14:paraId="00000131">
      <w:pPr>
        <w:numPr>
          <w:ilvl w:val="1"/>
          <w:numId w:val="1"/>
        </w:numPr>
        <w:spacing w:after="200" w:lineRule="auto"/>
        <w:ind w:left="1133.85826771653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Definición de Líneas Base</w:t>
      </w:r>
    </w:p>
    <w:p w:rsidR="00000000" w:rsidDel="00000000" w:rsidP="00000000" w:rsidRDefault="00000000" w:rsidRPr="00000000" w14:paraId="00000132">
      <w:pPr>
        <w:spacing w:after="160" w:line="259" w:lineRule="auto"/>
        <w:rPr/>
      </w:pPr>
      <w:r w:rsidDel="00000000" w:rsidR="00000000" w:rsidRPr="00000000">
        <w:rPr>
          <w:rtl w:val="0"/>
        </w:rPr>
      </w:r>
    </w:p>
    <w:tbl>
      <w:tblPr>
        <w:tblStyle w:val="Table8"/>
        <w:tblW w:w="94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35"/>
        <w:gridCol w:w="1710"/>
        <w:gridCol w:w="6375"/>
        <w:tblGridChange w:id="0">
          <w:tblGrid>
            <w:gridCol w:w="1335"/>
            <w:gridCol w:w="1710"/>
            <w:gridCol w:w="6375"/>
          </w:tblGrid>
        </w:tblGridChange>
      </w:tblGrid>
      <w:tr>
        <w:trPr>
          <w:cantSplit w:val="0"/>
          <w:tblHeader w:val="0"/>
        </w:trPr>
        <w:tc>
          <w:tcPr/>
          <w:p w:rsidR="00000000" w:rsidDel="00000000" w:rsidP="00000000" w:rsidRDefault="00000000" w:rsidRPr="00000000" w14:paraId="00000133">
            <w:pPr>
              <w:spacing w:after="160" w:line="259" w:lineRule="auto"/>
              <w:jc w:val="center"/>
              <w:rPr>
                <w:b w:val="1"/>
              </w:rPr>
            </w:pPr>
            <w:r w:rsidDel="00000000" w:rsidR="00000000" w:rsidRPr="00000000">
              <w:rPr>
                <w:b w:val="1"/>
                <w:rtl w:val="0"/>
              </w:rPr>
              <w:t xml:space="preserve">Hito</w:t>
            </w:r>
          </w:p>
        </w:tc>
        <w:tc>
          <w:tcPr/>
          <w:p w:rsidR="00000000" w:rsidDel="00000000" w:rsidP="00000000" w:rsidRDefault="00000000" w:rsidRPr="00000000" w14:paraId="00000134">
            <w:pPr>
              <w:spacing w:after="160" w:line="259" w:lineRule="auto"/>
              <w:jc w:val="center"/>
              <w:rPr>
                <w:b w:val="1"/>
              </w:rPr>
            </w:pPr>
            <w:r w:rsidDel="00000000" w:rsidR="00000000" w:rsidRPr="00000000">
              <w:rPr>
                <w:b w:val="1"/>
                <w:rtl w:val="0"/>
              </w:rPr>
              <w:t xml:space="preserve">Nombre de línea base</w:t>
            </w:r>
          </w:p>
        </w:tc>
        <w:tc>
          <w:tcPr/>
          <w:p w:rsidR="00000000" w:rsidDel="00000000" w:rsidP="00000000" w:rsidRDefault="00000000" w:rsidRPr="00000000" w14:paraId="00000135">
            <w:pPr>
              <w:spacing w:after="160" w:line="259" w:lineRule="auto"/>
              <w:jc w:val="center"/>
              <w:rPr>
                <w:b w:val="1"/>
              </w:rPr>
            </w:pPr>
            <w:r w:rsidDel="00000000" w:rsidR="00000000" w:rsidRPr="00000000">
              <w:rPr>
                <w:b w:val="1"/>
                <w:rtl w:val="0"/>
              </w:rPr>
              <w:t xml:space="preserve">Items (nomenclatura)</w:t>
            </w:r>
          </w:p>
        </w:tc>
      </w:tr>
      <w:tr>
        <w:trPr>
          <w:cantSplit w:val="0"/>
          <w:trHeight w:val="721.011962890625" w:hRule="atLeast"/>
          <w:tblHeader w:val="0"/>
        </w:trPr>
        <w:tc>
          <w:tcPr/>
          <w:p w:rsidR="00000000" w:rsidDel="00000000" w:rsidP="00000000" w:rsidRDefault="00000000" w:rsidRPr="00000000" w14:paraId="00000136">
            <w:pPr>
              <w:spacing w:after="160" w:line="259" w:lineRule="auto"/>
              <w:rPr/>
            </w:pPr>
            <w:r w:rsidDel="00000000" w:rsidR="00000000" w:rsidRPr="00000000">
              <w:rPr>
                <w:rtl w:val="0"/>
              </w:rPr>
              <w:t xml:space="preserve">Hito 1: 10/09/24</w:t>
            </w:r>
          </w:p>
        </w:tc>
        <w:tc>
          <w:tcPr/>
          <w:p w:rsidR="00000000" w:rsidDel="00000000" w:rsidP="00000000" w:rsidRDefault="00000000" w:rsidRPr="00000000" w14:paraId="00000137">
            <w:pPr>
              <w:spacing w:after="160" w:line="259" w:lineRule="auto"/>
              <w:rPr/>
            </w:pPr>
            <w:r w:rsidDel="00000000" w:rsidR="00000000" w:rsidRPr="00000000">
              <w:rPr>
                <w:rtl w:val="0"/>
              </w:rPr>
              <w:t xml:space="preserve">Línea Base 1</w:t>
            </w:r>
          </w:p>
        </w:tc>
        <w:tc>
          <w:tcPr/>
          <w:p w:rsidR="00000000" w:rsidDel="00000000" w:rsidP="00000000" w:rsidRDefault="00000000" w:rsidRPr="00000000" w14:paraId="00000138">
            <w:pPr>
              <w:spacing w:line="259" w:lineRule="auto"/>
              <w:rPr/>
            </w:pPr>
            <w:r w:rsidDel="00000000" w:rsidR="00000000" w:rsidRPr="00000000">
              <w:rPr>
                <w:rtl w:val="0"/>
              </w:rPr>
              <w:t xml:space="preserve">Project Charter (PEP-PC.docx) </w:t>
            </w:r>
          </w:p>
          <w:p w:rsidR="00000000" w:rsidDel="00000000" w:rsidP="00000000" w:rsidRDefault="00000000" w:rsidRPr="00000000" w14:paraId="00000139">
            <w:pPr>
              <w:spacing w:after="160" w:line="259" w:lineRule="auto"/>
              <w:rPr/>
            </w:pPr>
            <w:r w:rsidDel="00000000" w:rsidR="00000000" w:rsidRPr="00000000">
              <w:rPr>
                <w:rtl w:val="0"/>
              </w:rPr>
              <w:t xml:space="preserve">Tablero de Trello (</w:t>
            </w:r>
            <w:r w:rsidDel="00000000" w:rsidR="00000000" w:rsidRPr="00000000">
              <w:rPr>
                <w:rtl w:val="0"/>
              </w:rPr>
              <w:t xml:space="preserve">PEP-TC.docx</w:t>
            </w:r>
            <w:r w:rsidDel="00000000" w:rsidR="00000000" w:rsidRPr="00000000">
              <w:rPr>
                <w:rtl w:val="0"/>
              </w:rPr>
              <w:t xml:space="preserve">)</w:t>
              <w:br w:type="textWrapping"/>
              <w:t xml:space="preserve">Historia de Usuario 01 (PEP-HU01.docx)</w:t>
              <w:br w:type="textWrapping"/>
              <w:t xml:space="preserve">Historia de Usuario 02 (PEP-HU02.docx)</w:t>
              <w:br w:type="textWrapping"/>
              <w:t xml:space="preserve">Historia de Usuario 03 (PEP-HU03.docx)</w:t>
              <w:br w:type="textWrapping"/>
              <w:t xml:space="preserve">Historia de Usuario 04 (PEP-HU04.docx)</w:t>
              <w:br w:type="textWrapping"/>
              <w:t xml:space="preserve">Historia de Usuario 05 (PEP-HU05.docx)</w:t>
              <w:br w:type="textWrapping"/>
              <w:t xml:space="preserve">Historia de Usuario 06 (PEP-HU06.docx)</w:t>
              <w:br w:type="textWrapping"/>
              <w:t xml:space="preserve">Documento Final de Requisitos (PEP-DFR.docx)</w:t>
              <w:br w:type="textWrapping"/>
              <w:t xml:space="preserve">Informe de Control de Calidad (PEP-ICC.docx)</w:t>
            </w:r>
          </w:p>
        </w:tc>
      </w:tr>
      <w:tr>
        <w:trPr>
          <w:cantSplit w:val="0"/>
          <w:tblHeader w:val="0"/>
        </w:trPr>
        <w:tc>
          <w:tcPr/>
          <w:p w:rsidR="00000000" w:rsidDel="00000000" w:rsidP="00000000" w:rsidRDefault="00000000" w:rsidRPr="00000000" w14:paraId="0000013A">
            <w:pPr>
              <w:spacing w:after="160" w:line="259" w:lineRule="auto"/>
              <w:rPr/>
            </w:pPr>
            <w:r w:rsidDel="00000000" w:rsidR="00000000" w:rsidRPr="00000000">
              <w:rPr>
                <w:rtl w:val="0"/>
              </w:rPr>
              <w:t xml:space="preserve">Hito 2: 24/10/24</w:t>
            </w:r>
          </w:p>
        </w:tc>
        <w:tc>
          <w:tcPr/>
          <w:p w:rsidR="00000000" w:rsidDel="00000000" w:rsidP="00000000" w:rsidRDefault="00000000" w:rsidRPr="00000000" w14:paraId="0000013B">
            <w:pPr>
              <w:spacing w:after="160" w:line="259" w:lineRule="auto"/>
              <w:rPr/>
            </w:pPr>
            <w:r w:rsidDel="00000000" w:rsidR="00000000" w:rsidRPr="00000000">
              <w:rPr>
                <w:rtl w:val="0"/>
              </w:rPr>
              <w:t xml:space="preserve">Línea Base 2</w:t>
            </w:r>
          </w:p>
        </w:tc>
        <w:tc>
          <w:tcPr/>
          <w:p w:rsidR="00000000" w:rsidDel="00000000" w:rsidP="00000000" w:rsidRDefault="00000000" w:rsidRPr="00000000" w14:paraId="0000013C">
            <w:pPr>
              <w:rPr/>
            </w:pPr>
            <w:r w:rsidDel="00000000" w:rsidR="00000000" w:rsidRPr="00000000">
              <w:rPr>
                <w:rtl w:val="0"/>
              </w:rPr>
              <w:t xml:space="preserve">Diseño de Diagramas UML (PEP-DUML.docx)</w:t>
            </w:r>
          </w:p>
          <w:p w:rsidR="00000000" w:rsidDel="00000000" w:rsidP="00000000" w:rsidRDefault="00000000" w:rsidRPr="00000000" w14:paraId="0000013D">
            <w:pPr>
              <w:rPr/>
            </w:pPr>
            <w:r w:rsidDel="00000000" w:rsidR="00000000" w:rsidRPr="00000000">
              <w:rPr>
                <w:rtl w:val="0"/>
              </w:rPr>
              <w:t xml:space="preserve">Diseño de Diagrama de Componentes y Deployment (PEP-DDCD.docx)</w:t>
            </w:r>
          </w:p>
          <w:p w:rsidR="00000000" w:rsidDel="00000000" w:rsidP="00000000" w:rsidRDefault="00000000" w:rsidRPr="00000000" w14:paraId="0000013E">
            <w:pPr>
              <w:rPr/>
            </w:pPr>
            <w:r w:rsidDel="00000000" w:rsidR="00000000" w:rsidRPr="00000000">
              <w:rPr>
                <w:rtl w:val="0"/>
              </w:rPr>
              <w:t xml:space="preserve">Diseño de Arquitectura de Gestión de Identidades y Accesos (PEP-DAGIA.docx)</w:t>
            </w:r>
          </w:p>
          <w:p w:rsidR="00000000" w:rsidDel="00000000" w:rsidP="00000000" w:rsidRDefault="00000000" w:rsidRPr="00000000" w14:paraId="0000013F">
            <w:pPr>
              <w:rPr/>
            </w:pPr>
            <w:r w:rsidDel="00000000" w:rsidR="00000000" w:rsidRPr="00000000">
              <w:rPr>
                <w:rtl w:val="0"/>
              </w:rPr>
              <w:t xml:space="preserve">Diseño de Wireframe de baja fidelidad (PEP-DWBF.docx)</w:t>
            </w:r>
          </w:p>
          <w:p w:rsidR="00000000" w:rsidDel="00000000" w:rsidP="00000000" w:rsidRDefault="00000000" w:rsidRPr="00000000" w14:paraId="00000140">
            <w:pPr>
              <w:rPr/>
            </w:pPr>
            <w:r w:rsidDel="00000000" w:rsidR="00000000" w:rsidRPr="00000000">
              <w:rPr>
                <w:rtl w:val="0"/>
              </w:rPr>
              <w:t xml:space="preserve">Documentación de la API (PEP-DAPI.docx)</w:t>
            </w:r>
          </w:p>
          <w:p w:rsidR="00000000" w:rsidDel="00000000" w:rsidP="00000000" w:rsidRDefault="00000000" w:rsidRPr="00000000" w14:paraId="00000141">
            <w:pPr>
              <w:rPr/>
            </w:pPr>
            <w:r w:rsidDel="00000000" w:rsidR="00000000" w:rsidRPr="00000000">
              <w:rPr>
                <w:rtl w:val="0"/>
              </w:rPr>
              <w:t xml:space="preserve">Diseño de Mockup (PEP-DM.docx)</w:t>
            </w:r>
          </w:p>
          <w:p w:rsidR="00000000" w:rsidDel="00000000" w:rsidP="00000000" w:rsidRDefault="00000000" w:rsidRPr="00000000" w14:paraId="00000142">
            <w:pPr>
              <w:rPr/>
            </w:pPr>
            <w:r w:rsidDel="00000000" w:rsidR="00000000" w:rsidRPr="00000000">
              <w:rPr>
                <w:rtl w:val="0"/>
              </w:rPr>
              <w:t xml:space="preserve">Diseño del Prototipo de Alta fidelidad de la Interfaz de Usuario (PEP-DPAFIU.docx)</w:t>
            </w:r>
          </w:p>
          <w:p w:rsidR="00000000" w:rsidDel="00000000" w:rsidP="00000000" w:rsidRDefault="00000000" w:rsidRPr="00000000" w14:paraId="00000143">
            <w:pPr>
              <w:rPr/>
            </w:pPr>
            <w:r w:rsidDel="00000000" w:rsidR="00000000" w:rsidRPr="00000000">
              <w:rPr>
                <w:rtl w:val="0"/>
              </w:rPr>
              <w:t xml:space="preserve">Informe de Validación del Diseño (PEP-IVD.docx)</w:t>
            </w:r>
          </w:p>
        </w:tc>
      </w:tr>
      <w:tr>
        <w:trPr>
          <w:cantSplit w:val="0"/>
          <w:tblHeader w:val="0"/>
        </w:trPr>
        <w:tc>
          <w:tcPr/>
          <w:p w:rsidR="00000000" w:rsidDel="00000000" w:rsidP="00000000" w:rsidRDefault="00000000" w:rsidRPr="00000000" w14:paraId="00000144">
            <w:pPr>
              <w:spacing w:after="160" w:line="259" w:lineRule="auto"/>
              <w:rPr/>
            </w:pPr>
            <w:r w:rsidDel="00000000" w:rsidR="00000000" w:rsidRPr="00000000">
              <w:rPr>
                <w:rtl w:val="0"/>
              </w:rPr>
              <w:t xml:space="preserve">Hito 3: 14/11/24</w:t>
            </w:r>
          </w:p>
        </w:tc>
        <w:tc>
          <w:tcPr/>
          <w:p w:rsidR="00000000" w:rsidDel="00000000" w:rsidP="00000000" w:rsidRDefault="00000000" w:rsidRPr="00000000" w14:paraId="00000145">
            <w:pPr>
              <w:spacing w:after="160" w:line="259" w:lineRule="auto"/>
              <w:rPr/>
            </w:pPr>
            <w:r w:rsidDel="00000000" w:rsidR="00000000" w:rsidRPr="00000000">
              <w:rPr>
                <w:rtl w:val="0"/>
              </w:rPr>
              <w:t xml:space="preserve">Línea Base 3</w:t>
            </w:r>
          </w:p>
        </w:tc>
        <w:tc>
          <w:tcPr/>
          <w:p w:rsidR="00000000" w:rsidDel="00000000" w:rsidP="00000000" w:rsidRDefault="00000000" w:rsidRPr="00000000" w14:paraId="00000146">
            <w:pPr>
              <w:rPr/>
            </w:pPr>
            <w:r w:rsidDel="00000000" w:rsidR="00000000" w:rsidRPr="00000000">
              <w:rPr>
                <w:rtl w:val="0"/>
              </w:rPr>
              <w:t xml:space="preserve">Informe de la Base de Datos (PEP-IBD.docx)</w:t>
            </w:r>
          </w:p>
          <w:p w:rsidR="00000000" w:rsidDel="00000000" w:rsidP="00000000" w:rsidRDefault="00000000" w:rsidRPr="00000000" w14:paraId="00000147">
            <w:pPr>
              <w:rPr/>
            </w:pPr>
            <w:r w:rsidDel="00000000" w:rsidR="00000000" w:rsidRPr="00000000">
              <w:rPr>
                <w:rtl w:val="0"/>
              </w:rPr>
              <w:t xml:space="preserve">Documentación Backend (PEP-DB.docx)</w:t>
            </w:r>
          </w:p>
          <w:p w:rsidR="00000000" w:rsidDel="00000000" w:rsidP="00000000" w:rsidRDefault="00000000" w:rsidRPr="00000000" w14:paraId="00000148">
            <w:pPr>
              <w:rPr/>
            </w:pPr>
            <w:r w:rsidDel="00000000" w:rsidR="00000000" w:rsidRPr="00000000">
              <w:rPr>
                <w:rtl w:val="0"/>
              </w:rPr>
              <w:t xml:space="preserve">Documentación Frontend (PEP-DF.docx)</w:t>
            </w:r>
          </w:p>
          <w:p w:rsidR="00000000" w:rsidDel="00000000" w:rsidP="00000000" w:rsidRDefault="00000000" w:rsidRPr="00000000" w14:paraId="00000149">
            <w:pPr>
              <w:rPr/>
            </w:pPr>
            <w:r w:rsidDel="00000000" w:rsidR="00000000" w:rsidRPr="00000000">
              <w:rPr>
                <w:rtl w:val="0"/>
              </w:rPr>
              <w:t xml:space="preserve">Informe de Pruebas (PEP-IP.docx)</w:t>
            </w:r>
          </w:p>
          <w:p w:rsidR="00000000" w:rsidDel="00000000" w:rsidP="00000000" w:rsidRDefault="00000000" w:rsidRPr="00000000" w14:paraId="0000014A">
            <w:pPr>
              <w:rPr/>
            </w:pPr>
            <w:r w:rsidDel="00000000" w:rsidR="00000000" w:rsidRPr="00000000">
              <w:rPr>
                <w:rtl w:val="0"/>
              </w:rPr>
              <w:t xml:space="preserve">Informe UAT (PEP-IUAT.docx)</w:t>
            </w:r>
          </w:p>
          <w:p w:rsidR="00000000" w:rsidDel="00000000" w:rsidP="00000000" w:rsidRDefault="00000000" w:rsidRPr="00000000" w14:paraId="0000014B">
            <w:pPr>
              <w:rPr/>
            </w:pPr>
            <w:r w:rsidDel="00000000" w:rsidR="00000000" w:rsidRPr="00000000">
              <w:rPr>
                <w:rtl w:val="0"/>
              </w:rPr>
              <w:t xml:space="preserve">Manual de Usuario (PEP-MU.docx)</w:t>
            </w:r>
          </w:p>
          <w:p w:rsidR="00000000" w:rsidDel="00000000" w:rsidP="00000000" w:rsidRDefault="00000000" w:rsidRPr="00000000" w14:paraId="0000014C">
            <w:pPr>
              <w:rPr/>
            </w:pPr>
            <w:r w:rsidDel="00000000" w:rsidR="00000000" w:rsidRPr="00000000">
              <w:rPr>
                <w:rtl w:val="0"/>
              </w:rPr>
              <w:t xml:space="preserve">Informe de Despliegue (PEP-ID.docx)</w:t>
            </w:r>
          </w:p>
        </w:tc>
      </w:tr>
    </w:tbl>
    <w:p w:rsidR="00000000" w:rsidDel="00000000" w:rsidP="00000000" w:rsidRDefault="00000000" w:rsidRPr="00000000" w14:paraId="0000014D">
      <w:pPr>
        <w:spacing w:line="259"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numPr>
          <w:ilvl w:val="0"/>
          <w:numId w:val="1"/>
        </w:numPr>
        <w:ind w:left="708.661417322834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 de la configuración</w:t>
      </w:r>
    </w:p>
    <w:p w:rsidR="00000000" w:rsidDel="00000000" w:rsidP="00000000" w:rsidRDefault="00000000" w:rsidRPr="00000000" w14:paraId="0000014F">
      <w:pPr>
        <w:numPr>
          <w:ilvl w:val="1"/>
          <w:numId w:val="1"/>
        </w:numPr>
        <w:spacing w:before="20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Etapas de ítems y/o artefactos}</w:t>
      </w:r>
    </w:p>
    <w:p w:rsidR="00000000" w:rsidDel="00000000" w:rsidP="00000000" w:rsidRDefault="00000000" w:rsidRPr="00000000" w14:paraId="00000150">
      <w:pP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9"/>
        <w:tblW w:w="86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1425"/>
        <w:gridCol w:w="1440"/>
        <w:gridCol w:w="1440"/>
        <w:tblGridChange w:id="0">
          <w:tblGrid>
            <w:gridCol w:w="4320"/>
            <w:gridCol w:w="1425"/>
            <w:gridCol w:w="1440"/>
            <w:gridCol w:w="1440"/>
          </w:tblGrid>
        </w:tblGridChange>
      </w:tblGrid>
      <w:tr>
        <w:trPr>
          <w:cantSplit w:val="0"/>
          <w:tblHeader w:val="0"/>
        </w:trPr>
        <w:tc>
          <w:tcPr>
            <w:shd w:fill="cfe2f3" w:val="clear"/>
          </w:tcPr>
          <w:p w:rsidR="00000000" w:rsidDel="00000000" w:rsidP="00000000" w:rsidRDefault="00000000" w:rsidRPr="00000000" w14:paraId="0000015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shd w:fill="cfe2f3" w:val="clear"/>
          </w:tcPr>
          <w:p w:rsidR="00000000" w:rsidDel="00000000" w:rsidP="00000000" w:rsidRDefault="00000000" w:rsidRPr="00000000" w14:paraId="0000015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inicio</w:t>
            </w:r>
          </w:p>
        </w:tc>
        <w:tc>
          <w:tcPr>
            <w:shd w:fill="cfe2f3" w:val="clear"/>
          </w:tcPr>
          <w:p w:rsidR="00000000" w:rsidDel="00000000" w:rsidP="00000000" w:rsidRDefault="00000000" w:rsidRPr="00000000" w14:paraId="00000153">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w:t>
            </w:r>
          </w:p>
        </w:tc>
        <w:tc>
          <w:tcPr>
            <w:shd w:fill="cfe2f3" w:val="clear"/>
          </w:tcPr>
          <w:p w:rsidR="00000000" w:rsidDel="00000000" w:rsidP="00000000" w:rsidRDefault="00000000" w:rsidRPr="00000000" w14:paraId="00000154">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Etapa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Charter</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25/8/2024</w:t>
            </w:r>
          </w:p>
        </w:tc>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30/8/2024</w:t>
            </w:r>
          </w:p>
        </w:tc>
        <w:tc>
          <w:tcPr>
            <w:vAlign w:val="center"/>
          </w:tcPr>
          <w:p w:rsidR="00000000" w:rsidDel="00000000" w:rsidP="00000000" w:rsidRDefault="00000000" w:rsidRPr="00000000" w14:paraId="00000158">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 </w:t>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Tablero de Trello</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4/9/2024</w:t>
            </w:r>
          </w:p>
        </w:tc>
        <w:tc>
          <w:tcPr>
            <w:vAlign w:val="center"/>
          </w:tcPr>
          <w:p w:rsidR="00000000" w:rsidDel="00000000" w:rsidP="00000000" w:rsidRDefault="00000000" w:rsidRPr="00000000" w14:paraId="0000015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01</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5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6/9/2024</w:t>
            </w:r>
          </w:p>
        </w:tc>
        <w:tc>
          <w:tcPr>
            <w:vAlign w:val="center"/>
          </w:tcPr>
          <w:p w:rsidR="00000000" w:rsidDel="00000000" w:rsidP="00000000" w:rsidRDefault="00000000" w:rsidRPr="00000000" w14:paraId="0000016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02</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6/9/2024</w:t>
            </w:r>
          </w:p>
        </w:tc>
        <w:tc>
          <w:tcPr>
            <w:vAlign w:val="center"/>
          </w:tcPr>
          <w:p w:rsidR="00000000" w:rsidDel="00000000" w:rsidP="00000000" w:rsidRDefault="00000000" w:rsidRPr="00000000" w14:paraId="0000016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03</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6/9/2024</w:t>
            </w:r>
          </w:p>
        </w:tc>
        <w:tc>
          <w:tcPr>
            <w:vAlign w:val="center"/>
          </w:tcPr>
          <w:p w:rsidR="00000000" w:rsidDel="00000000" w:rsidP="00000000" w:rsidRDefault="00000000" w:rsidRPr="00000000" w14:paraId="0000016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6/9/2024</w:t>
            </w:r>
          </w:p>
        </w:tc>
        <w:tc>
          <w:tcPr>
            <w:vAlign w:val="center"/>
          </w:tcPr>
          <w:p w:rsidR="00000000" w:rsidDel="00000000" w:rsidP="00000000" w:rsidRDefault="00000000" w:rsidRPr="00000000" w14:paraId="0000016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05</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6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6/9/2024</w:t>
            </w:r>
          </w:p>
        </w:tc>
        <w:tc>
          <w:tcPr>
            <w:vAlign w:val="center"/>
          </w:tcPr>
          <w:p w:rsidR="00000000" w:rsidDel="00000000" w:rsidP="00000000" w:rsidRDefault="00000000" w:rsidRPr="00000000" w14:paraId="0000017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 de Usuario 06</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29/8/2024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6/9/2024</w:t>
            </w:r>
          </w:p>
        </w:tc>
        <w:tc>
          <w:tcPr>
            <w:vAlign w:val="center"/>
          </w:tcPr>
          <w:p w:rsidR="00000000" w:rsidDel="00000000" w:rsidP="00000000" w:rsidRDefault="00000000" w:rsidRPr="00000000" w14:paraId="0000017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Final de Requisitos</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8/9/2024</w:t>
            </w:r>
          </w:p>
        </w:tc>
        <w:tc>
          <w:tcPr>
            <w:vAlign w:val="center"/>
          </w:tcPr>
          <w:p w:rsidR="00000000" w:rsidDel="00000000" w:rsidP="00000000" w:rsidRDefault="00000000" w:rsidRPr="00000000" w14:paraId="0000017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Control de Calidad</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8/9/2024</w:t>
            </w:r>
          </w:p>
        </w:tc>
        <w:tc>
          <w:tcPr>
            <w:tcBorders>
              <w:top w:color="cccccc"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17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9/9/2024</w:t>
            </w:r>
          </w:p>
        </w:tc>
        <w:tc>
          <w:tcPr>
            <w:vAlign w:val="center"/>
          </w:tcPr>
          <w:p w:rsidR="00000000" w:rsidDel="00000000" w:rsidP="00000000" w:rsidRDefault="00000000" w:rsidRPr="00000000" w14:paraId="0000017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Diagramas UML</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11/9/2024</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15/9/2024</w:t>
            </w:r>
          </w:p>
        </w:tc>
        <w:tc>
          <w:tcPr>
            <w:vAlign w:val="center"/>
          </w:tcPr>
          <w:p w:rsidR="00000000" w:rsidDel="00000000" w:rsidP="00000000" w:rsidRDefault="00000000" w:rsidRPr="00000000" w14:paraId="0000018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Diagrama de Componentes y Deployment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15/9/2024</w:t>
            </w:r>
          </w:p>
        </w:tc>
        <w:tc>
          <w:tcPr>
            <w:vAlign w:val="center"/>
          </w:tcPr>
          <w:p w:rsidR="00000000" w:rsidDel="00000000" w:rsidP="00000000" w:rsidRDefault="00000000" w:rsidRPr="00000000" w14:paraId="0000018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8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Arquitectura de Gestión de Identidades y Accesos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15/9/2024</w:t>
            </w:r>
          </w:p>
        </w:tc>
        <w:tc>
          <w:tcPr>
            <w:vAlign w:val="center"/>
          </w:tcPr>
          <w:p w:rsidR="00000000" w:rsidDel="00000000" w:rsidP="00000000" w:rsidRDefault="00000000" w:rsidRPr="00000000" w14:paraId="0000018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Wireframe de baja fidelidad</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15/9/2024</w:t>
            </w:r>
          </w:p>
        </w:tc>
        <w:tc>
          <w:tcPr>
            <w:vAlign w:val="center"/>
          </w:tcPr>
          <w:p w:rsidR="00000000" w:rsidDel="00000000" w:rsidP="00000000" w:rsidRDefault="00000000" w:rsidRPr="00000000" w14:paraId="0000018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la API</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8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15/9/2024</w:t>
            </w:r>
          </w:p>
        </w:tc>
        <w:tc>
          <w:tcPr>
            <w:vAlign w:val="center"/>
          </w:tcPr>
          <w:p w:rsidR="00000000" w:rsidDel="00000000" w:rsidP="00000000" w:rsidRDefault="00000000" w:rsidRPr="00000000" w14:paraId="0000019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9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Mockup</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20/9/2024</w:t>
            </w:r>
          </w:p>
        </w:tc>
        <w:tc>
          <w:tcPr>
            <w:vAlign w:val="center"/>
          </w:tcPr>
          <w:p w:rsidR="00000000" w:rsidDel="00000000" w:rsidP="00000000" w:rsidRDefault="00000000" w:rsidRPr="00000000" w14:paraId="0000019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del Prototipo de Alta fidelidad de la Interfaz de Usuario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25/9/2024</w:t>
            </w:r>
          </w:p>
        </w:tc>
        <w:tc>
          <w:tcPr>
            <w:vAlign w:val="center"/>
          </w:tcPr>
          <w:p w:rsidR="00000000" w:rsidDel="00000000" w:rsidP="00000000" w:rsidRDefault="00000000" w:rsidRPr="00000000" w14:paraId="0000019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Validación del Diseño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26/9/2024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30/9/2024</w:t>
            </w:r>
          </w:p>
        </w:tc>
        <w:tc>
          <w:tcPr>
            <w:vAlign w:val="center"/>
          </w:tcPr>
          <w:p w:rsidR="00000000" w:rsidDel="00000000" w:rsidP="00000000" w:rsidRDefault="00000000" w:rsidRPr="00000000" w14:paraId="0000019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Aceptado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la Base de Datos</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2/10/2024</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9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11/10/2024</w:t>
            </w:r>
          </w:p>
        </w:tc>
        <w:tc>
          <w:tcPr>
            <w:vAlign w:val="center"/>
          </w:tcPr>
          <w:p w:rsidR="00000000" w:rsidDel="00000000" w:rsidP="00000000" w:rsidRDefault="00000000" w:rsidRPr="00000000" w14:paraId="000001A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A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Backend</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23/10/2024</w:t>
            </w:r>
          </w:p>
        </w:tc>
        <w:tc>
          <w:tcPr>
            <w:vAlign w:val="center"/>
          </w:tcPr>
          <w:p w:rsidR="00000000" w:rsidDel="00000000" w:rsidP="00000000" w:rsidRDefault="00000000" w:rsidRPr="00000000" w14:paraId="000001A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A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Frontend</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12/10/2024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23/10/2024</w:t>
            </w:r>
          </w:p>
        </w:tc>
        <w:tc>
          <w:tcPr>
            <w:vAlign w:val="center"/>
          </w:tcPr>
          <w:p w:rsidR="00000000" w:rsidDel="00000000" w:rsidP="00000000" w:rsidRDefault="00000000" w:rsidRPr="00000000" w14:paraId="000001A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Pruebas</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24/10/2024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B">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2/11/2024</w:t>
            </w:r>
          </w:p>
        </w:tc>
        <w:tc>
          <w:tcPr>
            <w:vAlign w:val="center"/>
          </w:tcPr>
          <w:p w:rsidR="00000000" w:rsidDel="00000000" w:rsidP="00000000" w:rsidRDefault="00000000" w:rsidRPr="00000000" w14:paraId="000001A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Borrador</w:t>
            </w: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UAT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E">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7/11/2024</w:t>
            </w:r>
          </w:p>
        </w:tc>
        <w:tc>
          <w:tcPr>
            <w:vAlign w:val="center"/>
          </w:tcPr>
          <w:p w:rsidR="00000000" w:rsidDel="00000000" w:rsidP="00000000" w:rsidRDefault="00000000" w:rsidRPr="00000000" w14:paraId="000001B0">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2">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8/11/2024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3">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9/11/2024</w:t>
            </w:r>
          </w:p>
        </w:tc>
        <w:tc>
          <w:tcPr>
            <w:vAlign w:val="center"/>
          </w:tcPr>
          <w:p w:rsidR="00000000" w:rsidDel="00000000" w:rsidP="00000000" w:rsidRDefault="00000000" w:rsidRPr="00000000" w14:paraId="000001B4">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cccccc" w:space="0" w:sz="6" w:val="single"/>
              <w:left w:color="000000" w:space="0" w:sz="6" w:val="single"/>
              <w:bottom w:color="000000" w:space="0" w:sz="6" w:val="single"/>
              <w:right w:color="000000" w:space="0" w:sz="6" w:val="single"/>
            </w:tcBorders>
            <w:shd w:fill="fff2cc" w:val="clear"/>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Informe de Despliegue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6">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10/11/2024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7">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13/11/2024</w:t>
            </w:r>
          </w:p>
        </w:tc>
        <w:tc>
          <w:tcPr>
            <w:vAlign w:val="center"/>
          </w:tcPr>
          <w:p w:rsidR="00000000" w:rsidDel="00000000" w:rsidP="00000000" w:rsidRDefault="00000000" w:rsidRPr="00000000" w14:paraId="000001B8">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B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A">
      <w:pPr>
        <w:numPr>
          <w:ilvl w:val="1"/>
          <w:numId w:val="1"/>
        </w:numPr>
        <w:spacing w:before="200" w:lineRule="auto"/>
        <w:ind w:left="1133.85826771653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Solicitudes de cambio propuestas</w:t>
      </w:r>
    </w:p>
    <w:p w:rsidR="00000000" w:rsidDel="00000000" w:rsidP="00000000" w:rsidRDefault="00000000" w:rsidRPr="00000000" w14:paraId="000001BB">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0"/>
        <w:tblW w:w="8921.0" w:type="dxa"/>
        <w:jc w:val="left"/>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e5cd" w:val="clear"/>
            <w:tcMar>
              <w:top w:w="100.0" w:type="dxa"/>
              <w:left w:w="100.0" w:type="dxa"/>
              <w:bottom w:w="100.0" w:type="dxa"/>
              <w:right w:w="100.0" w:type="dxa"/>
            </w:tcMar>
          </w:tcPr>
          <w:p w:rsidR="00000000" w:rsidDel="00000000" w:rsidP="00000000" w:rsidRDefault="00000000" w:rsidRPr="00000000" w14:paraId="000001B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shd w:fill="fce5cd" w:val="clear"/>
            <w:tcMar>
              <w:top w:w="100.0" w:type="dxa"/>
              <w:left w:w="100.0" w:type="dxa"/>
              <w:bottom w:w="100.0" w:type="dxa"/>
              <w:right w:w="100.0" w:type="dxa"/>
            </w:tcMar>
          </w:tcPr>
          <w:p w:rsidR="00000000" w:rsidDel="00000000" w:rsidP="00000000" w:rsidRDefault="00000000" w:rsidRPr="00000000" w14:paraId="000001B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B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20/11/2024</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C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de Evaluación de Profesores (PEP)</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Romero (Secretario de la UNAYOE)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C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Doctora Luisa (Jefe de UNAYOE)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C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alumnos con segunda y tercera repitencia no deben poder participar en los foros hasta regularizar su matrícula. S</w:t>
            </w:r>
            <w:r w:rsidDel="00000000" w:rsidR="00000000" w:rsidRPr="00000000">
              <w:rPr>
                <w:rFonts w:ascii="Times New Roman" w:cs="Times New Roman" w:eastAsia="Times New Roman" w:hAnsi="Times New Roman"/>
                <w:sz w:val="24"/>
                <w:szCs w:val="24"/>
                <w:rtl w:val="0"/>
              </w:rPr>
              <w:t xml:space="preserve">olo</w:t>
            </w:r>
            <w:r w:rsidDel="00000000" w:rsidR="00000000" w:rsidRPr="00000000">
              <w:rPr>
                <w:rFonts w:ascii="Times New Roman" w:cs="Times New Roman" w:eastAsia="Times New Roman" w:hAnsi="Times New Roman"/>
                <w:sz w:val="24"/>
                <w:szCs w:val="24"/>
                <w:rtl w:val="0"/>
              </w:rPr>
              <w:t xml:space="preserve"> observar.</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un alumno tiene repitencia, indica que no se está tomando en serio el curso/profesor y puede recurrir a los foros con intenciones fuera de una discusión informativa.</w:t>
            </w:r>
          </w:p>
        </w:tc>
      </w:tr>
    </w:tbl>
    <w:p w:rsidR="00000000" w:rsidDel="00000000" w:rsidP="00000000" w:rsidRDefault="00000000" w:rsidRPr="00000000" w14:paraId="000001C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1"/>
        <w:tblW w:w="8921.0" w:type="dxa"/>
        <w:jc w:val="left"/>
        <w:tblLayout w:type="fixed"/>
        <w:tblLook w:val="0400"/>
      </w:tblPr>
      <w:tblGrid>
        <w:gridCol w:w="2684"/>
        <w:gridCol w:w="6237"/>
        <w:tblGridChange w:id="0">
          <w:tblGrid>
            <w:gridCol w:w="2684"/>
            <w:gridCol w:w="6237"/>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ce5cd" w:val="clear"/>
            <w:tcMar>
              <w:top w:w="100.0" w:type="dxa"/>
              <w:left w:w="100.0" w:type="dxa"/>
              <w:bottom w:w="100.0" w:type="dxa"/>
              <w:right w:w="100.0" w:type="dxa"/>
            </w:tcMar>
          </w:tcPr>
          <w:p w:rsidR="00000000" w:rsidDel="00000000" w:rsidP="00000000" w:rsidRDefault="00000000" w:rsidRPr="00000000" w14:paraId="000001C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w:t>
            </w:r>
          </w:p>
        </w:tc>
        <w:tc>
          <w:tcPr>
            <w:tcBorders>
              <w:top w:color="000000" w:space="0" w:sz="8" w:val="single"/>
              <w:left w:color="000000" w:space="0" w:sz="8" w:val="single"/>
              <w:bottom w:color="000000" w:space="0" w:sz="8" w:val="single"/>
              <w:right w:color="000000" w:space="0" w:sz="8" w:val="single"/>
            </w:tcBorders>
            <w:shd w:fill="fce5cd" w:val="clear"/>
            <w:tcMar>
              <w:top w:w="100.0" w:type="dxa"/>
              <w:left w:w="100.0" w:type="dxa"/>
              <w:bottom w:w="100.0" w:type="dxa"/>
              <w:right w:w="100.0" w:type="dxa"/>
            </w:tcMar>
          </w:tcPr>
          <w:p w:rsidR="00000000" w:rsidDel="00000000" w:rsidP="00000000" w:rsidRDefault="00000000" w:rsidRPr="00000000" w14:paraId="000001C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C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25/12/2024</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D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de Evaluación de Profesores (PEP)</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D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(Persona que ha identificado la necesidad del cambio-Stakeholder)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Romero (Secretario de la UNAYOE)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D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(Autoriza el cambio)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Doctora Luisa (Jefe de UNAYOE)</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D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Añadir una moderación automática basada en IA para restringir el acceso a usuarios con comentarios inadecuados.</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tcPr>
          <w:p w:rsidR="00000000" w:rsidDel="00000000" w:rsidP="00000000" w:rsidRDefault="00000000" w:rsidRPr="00000000" w14:paraId="000001D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moderación manual requiere de un personal dedicado monitoreando todas las interacciones, cosa que hasta la fecha ha sido ineficiente y </w:t>
            </w:r>
            <w:r w:rsidDel="00000000" w:rsidR="00000000" w:rsidRPr="00000000">
              <w:rPr>
                <w:rFonts w:ascii="Times New Roman" w:cs="Times New Roman" w:eastAsia="Times New Roman" w:hAnsi="Times New Roman"/>
                <w:sz w:val="24"/>
                <w:szCs w:val="24"/>
                <w:rtl w:val="0"/>
              </w:rPr>
              <w:t xml:space="preserve">lento</w:t>
            </w:r>
            <w:r w:rsidDel="00000000" w:rsidR="00000000" w:rsidRPr="00000000">
              <w:rPr>
                <w:rFonts w:ascii="Times New Roman" w:cs="Times New Roman" w:eastAsia="Times New Roman" w:hAnsi="Times New Roman"/>
                <w:sz w:val="24"/>
                <w:szCs w:val="24"/>
                <w:rtl w:val="0"/>
              </w:rPr>
              <w:t xml:space="preserve">. Una moderación automática basada en IA permitirá agilizar este proceso.</w:t>
            </w:r>
          </w:p>
        </w:tc>
      </w:tr>
    </w:tbl>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numPr>
          <w:ilvl w:val="0"/>
          <w:numId w:val="1"/>
        </w:numPr>
        <w:ind w:left="708.6614173228347"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Estado de la configuración</w:t>
      </w:r>
    </w:p>
    <w:p w:rsidR="00000000" w:rsidDel="00000000" w:rsidP="00000000" w:rsidRDefault="00000000" w:rsidRPr="00000000" w14:paraId="000001DD">
      <w:pPr>
        <w:numPr>
          <w:ilvl w:val="1"/>
          <w:numId w:val="1"/>
        </w:numPr>
        <w:spacing w:after="200" w:before="0" w:lineRule="auto"/>
        <w:ind w:left="1133.85826771653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Contribución grupal hasta la fecha</w:t>
      </w:r>
    </w:p>
    <w:p w:rsidR="00000000" w:rsidDel="00000000" w:rsidP="00000000" w:rsidRDefault="00000000" w:rsidRPr="00000000" w14:paraId="000001DE">
      <w:pPr>
        <w:spacing w:after="200" w:lineRule="auto"/>
        <w:ind w:left="1133.858267716535" w:hanging="360"/>
        <w:rPr>
          <w:rFonts w:ascii="Times New Roman" w:cs="Times New Roman" w:eastAsia="Times New Roman" w:hAnsi="Times New Roman"/>
        </w:rPr>
      </w:pPr>
      <w:r w:rsidDel="00000000" w:rsidR="00000000" w:rsidRPr="00000000">
        <w:rPr>
          <w:rFonts w:ascii="IBM Plex Serif" w:cs="IBM Plex Serif" w:eastAsia="IBM Plex Serif" w:hAnsi="IBM Plex Serif"/>
        </w:rPr>
        <w:drawing>
          <wp:inline distB="114300" distT="114300" distL="114300" distR="114300">
            <wp:extent cx="4776788" cy="1800943"/>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76788" cy="1800943"/>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numPr>
          <w:ilvl w:val="1"/>
          <w:numId w:val="1"/>
        </w:numPr>
        <w:spacing w:after="200" w:before="0" w:lineRule="auto"/>
        <w:ind w:left="1133.85826771653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Contribución por integrantes</w:t>
      </w:r>
    </w:p>
    <w:p w:rsidR="00000000" w:rsidDel="00000000" w:rsidP="00000000" w:rsidRDefault="00000000" w:rsidRPr="00000000" w14:paraId="000001E0">
      <w:pPr>
        <w:spacing w:after="200" w:lineRule="auto"/>
        <w:ind w:left="1133.858267716535" w:hanging="360"/>
        <w:rPr>
          <w:rFonts w:ascii="Times New Roman" w:cs="Times New Roman" w:eastAsia="Times New Roman" w:hAnsi="Times New Roman"/>
        </w:rPr>
      </w:pPr>
      <w:r w:rsidDel="00000000" w:rsidR="00000000" w:rsidRPr="00000000">
        <w:rPr>
          <w:rFonts w:ascii="IBM Plex Serif" w:cs="IBM Plex Serif" w:eastAsia="IBM Plex Serif" w:hAnsi="IBM Plex Serif"/>
          <w:b w:val="1"/>
          <w:sz w:val="24"/>
          <w:szCs w:val="24"/>
        </w:rPr>
        <w:drawing>
          <wp:inline distB="114300" distT="114300" distL="114300" distR="114300">
            <wp:extent cx="4627237" cy="434816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27237" cy="4348163"/>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numPr>
          <w:ilvl w:val="1"/>
          <w:numId w:val="1"/>
        </w:numPr>
        <w:spacing w:after="200" w:lineRule="auto"/>
        <w:ind w:left="1133.858267716535"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Network</w:t>
      </w:r>
      <w:r w:rsidDel="00000000" w:rsidR="00000000" w:rsidRPr="00000000">
        <w:rPr>
          <w:rtl w:val="0"/>
        </w:rPr>
      </w:r>
    </w:p>
    <w:p w:rsidR="00000000" w:rsidDel="00000000" w:rsidP="00000000" w:rsidRDefault="00000000" w:rsidRPr="00000000" w14:paraId="000001E2">
      <w:pPr>
        <w:spacing w:after="200" w:lineRule="auto"/>
        <w:ind w:left="1133.858267716535" w:hanging="360"/>
        <w:rPr>
          <w:rFonts w:ascii="IBM Plex Serif" w:cs="IBM Plex Serif" w:eastAsia="IBM Plex Serif" w:hAnsi="IBM Plex Serif"/>
          <w:b w:val="1"/>
          <w:sz w:val="24"/>
          <w:szCs w:val="24"/>
        </w:rPr>
      </w:pPr>
      <w:r w:rsidDel="00000000" w:rsidR="00000000" w:rsidRPr="00000000">
        <w:rPr>
          <w:rFonts w:ascii="IBM Plex Serif" w:cs="IBM Plex Serif" w:eastAsia="IBM Plex Serif" w:hAnsi="IBM Plex Serif"/>
          <w:b w:val="1"/>
          <w:sz w:val="24"/>
          <w:szCs w:val="24"/>
        </w:rPr>
        <w:drawing>
          <wp:inline distB="114300" distT="114300" distL="114300" distR="114300">
            <wp:extent cx="5731200" cy="1790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ind w:left="708.661417322834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before="200" w:lineRule="auto"/>
        <w:ind w:left="0" w:firstLine="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3.%1."/>
      <w:lvlJc w:val="left"/>
      <w:pPr>
        <w:ind w:left="708.6614173228347" w:hanging="360.00000000000006"/>
      </w:pPr>
      <w:rPr>
        <w:u w:val="none"/>
      </w:rPr>
    </w:lvl>
    <w:lvl w:ilvl="1">
      <w:start w:val="1"/>
      <w:numFmt w:val="decimal"/>
      <w:lvlText w:val="%2."/>
      <w:lvlJc w:val="left"/>
      <w:pPr>
        <w:ind w:left="1133.858267716535" w:hanging="359.9999999999999"/>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3">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