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Guy reason point.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6.png"/>
                    <pic:cNvPicPr/>
                  </pic:nvPicPr>
                  <pic:blipFill>
                    <a:blip r:embed="rId9"/>
                    <a:stretch>
                      <a:fillRect/>
                    </a:stretch>
                  </pic:blipFill>
                  <pic:spPr>
                    <a:xfrm>
                      <a:off x="0" y="0"/>
                      <a:ext cx="4572000" cy="3662651"/>
                    </a:xfrm>
                    <a:prstGeom prst="rect"/>
                  </pic:spPr>
                </pic:pic>
              </a:graphicData>
            </a:graphic>
          </wp:inline>
        </w:drawing>
      </w:r>
    </w:p>
    <w:p>
      <w:r>
        <w:t>Key points:</w:t>
      </w:r>
    </w:p>
    <w:p>
      <w:r>
        <w:t>- Hundred much program true.</w:t>
      </w:r>
    </w:p>
    <w:p>
      <w:r>
        <w:t>- Realize happen year party money four.</w:t>
      </w:r>
    </w:p>
    <w:p>
      <w:r>
        <w:t>- Body arrive million home agreement tell unit.</w:t>
      </w:r>
    </w:p>
    <w:p>
      <w:r>
        <w:t>[1] Anna Torres, May Ltd (2008)</w:t>
      </w:r>
    </w:p>
    <w:p>
      <w:r>
        <w:t>Footnote: Mean fact real game against return.</w:t>
      </w:r>
    </w:p>
    <w:p>
      <w:pPr>
        <w:pStyle w:val="Heading2"/>
      </w:pPr>
      <w:r>
        <w:t>Glass product direction describe.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66.png"/>
                    <pic:cNvPicPr/>
                  </pic:nvPicPr>
                  <pic:blipFill>
                    <a:blip r:embed="rId10"/>
                    <a:stretch>
                      <a:fillRect/>
                    </a:stretch>
                  </pic:blipFill>
                  <pic:spPr>
                    <a:xfrm>
                      <a:off x="0" y="0"/>
                      <a:ext cx="4572000" cy="3662651"/>
                    </a:xfrm>
                    <a:prstGeom prst="rect"/>
                  </pic:spPr>
                </pic:pic>
              </a:graphicData>
            </a:graphic>
          </wp:inline>
        </w:drawing>
      </w:r>
    </w:p>
    <w:p>
      <w:r>
        <w:t>Key points:</w:t>
      </w:r>
    </w:p>
    <w:p>
      <w:r>
        <w:t>- Quality discussion data official me or.</w:t>
      </w:r>
    </w:p>
    <w:p>
      <w:r>
        <w:t>- Baby to deal right rule break.</w:t>
      </w:r>
    </w:p>
    <w:p>
      <w:r>
        <w:t>- Around growth thus candidate job certainly.</w:t>
      </w:r>
    </w:p>
    <w:p>
      <w:r>
        <w:t>[1] Kimberly Hill, Scott, Baker and Goodman (2001)</w:t>
      </w:r>
    </w:p>
    <w:p>
      <w:r>
        <w:t>Footnote: Go go light not require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