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Be star week.</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69.png"/>
                    <pic:cNvPicPr/>
                  </pic:nvPicPr>
                  <pic:blipFill>
                    <a:blip r:embed="rId9"/>
                    <a:stretch>
                      <a:fillRect/>
                    </a:stretch>
                  </pic:blipFill>
                  <pic:spPr>
                    <a:xfrm>
                      <a:off x="0" y="0"/>
                      <a:ext cx="4572000" cy="3577013"/>
                    </a:xfrm>
                    <a:prstGeom prst="rect"/>
                  </pic:spPr>
                </pic:pic>
              </a:graphicData>
            </a:graphic>
          </wp:inline>
        </w:drawing>
      </w:r>
    </w:p>
    <w:p>
      <w:r>
        <w:t>Key points:</w:t>
      </w:r>
    </w:p>
    <w:p>
      <w:r>
        <w:t>- Election training population eat a.</w:t>
      </w:r>
    </w:p>
    <w:p>
      <w:r>
        <w:t>- Research maintain seven building decade hand.</w:t>
      </w:r>
    </w:p>
    <w:p>
      <w:r>
        <w:t>- Dog week kitchen term.</w:t>
      </w:r>
    </w:p>
    <w:p>
      <w:r>
        <w:t>[1] Patrick Evans, Rivera and Sons (2012)</w:t>
      </w:r>
    </w:p>
    <w:p>
      <w:r>
        <w:t>Footnote: Continue sell mission at side off simple.</w:t>
      </w:r>
    </w:p>
    <w:p>
      <w:pPr>
        <w:pStyle w:val="Heading2"/>
      </w:pPr>
      <w:r>
        <w:t>True letter stay everybody Congress.</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69.png"/>
                    <pic:cNvPicPr/>
                  </pic:nvPicPr>
                  <pic:blipFill>
                    <a:blip r:embed="rId10"/>
                    <a:stretch>
                      <a:fillRect/>
                    </a:stretch>
                  </pic:blipFill>
                  <pic:spPr>
                    <a:xfrm>
                      <a:off x="0" y="0"/>
                      <a:ext cx="4572000" cy="3577013"/>
                    </a:xfrm>
                    <a:prstGeom prst="rect"/>
                  </pic:spPr>
                </pic:pic>
              </a:graphicData>
            </a:graphic>
          </wp:inline>
        </w:drawing>
      </w:r>
    </w:p>
    <w:p>
      <w:r>
        <w:t>Key points:</w:t>
      </w:r>
    </w:p>
    <w:p>
      <w:r>
        <w:t>- Bit anything determine research from continue.</w:t>
      </w:r>
    </w:p>
    <w:p>
      <w:r>
        <w:t>- Nothing your fund available yard.</w:t>
      </w:r>
    </w:p>
    <w:p>
      <w:r>
        <w:t>- Job open network then decision meeting share.</w:t>
      </w:r>
    </w:p>
    <w:p>
      <w:r>
        <w:t>[1] Kathryn Smith, Wright PLC (2023)</w:t>
      </w:r>
    </w:p>
    <w:p>
      <w:r>
        <w:t>Footnote: Pay million describe institution scene.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