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This teach ground consumer factor.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campaign 663</w:t>
            </w:r>
          </w:p>
        </w:tc>
        <w:tc>
          <w:tcPr>
            <w:tcW w:type="dxa" w:w="2160"/>
          </w:tcPr>
          <w:p>
            <w:r>
              <w:t>author 51</w:t>
            </w:r>
          </w:p>
        </w:tc>
        <w:tc>
          <w:tcPr>
            <w:tcW w:type="dxa" w:w="2160"/>
          </w:tcPr>
          <w:p>
            <w:r>
              <w:t>though 490</w:t>
            </w:r>
          </w:p>
        </w:tc>
        <w:tc>
          <w:tcPr>
            <w:tcW w:type="dxa" w:w="2160"/>
          </w:tcPr>
          <w:p>
            <w:r>
              <w:t>interesting 127</w:t>
            </w:r>
          </w:p>
        </w:tc>
      </w:tr>
      <w:tr>
        <w:tc>
          <w:tcPr>
            <w:tcW w:type="dxa" w:w="2160"/>
          </w:tcPr>
          <w:p>
            <w:r>
              <w:t>always 825</w:t>
            </w:r>
          </w:p>
        </w:tc>
        <w:tc>
          <w:tcPr>
            <w:tcW w:type="dxa" w:w="2160"/>
          </w:tcPr>
          <w:p>
            <w:r>
              <w:t>red 49</w:t>
            </w:r>
          </w:p>
        </w:tc>
        <w:tc>
          <w:tcPr>
            <w:tcW w:type="dxa" w:w="2160"/>
          </w:tcPr>
          <w:p>
            <w:r>
              <w:t>physical 831</w:t>
            </w:r>
          </w:p>
        </w:tc>
        <w:tc>
          <w:tcPr>
            <w:tcW w:type="dxa" w:w="2160"/>
          </w:tcPr>
          <w:p>
            <w:r>
              <w:t>leader 215</w:t>
            </w:r>
          </w:p>
        </w:tc>
      </w:tr>
      <w:tr>
        <w:tc>
          <w:tcPr>
            <w:tcW w:type="dxa" w:w="2160"/>
          </w:tcPr>
          <w:p>
            <w:r>
              <w:t>us 250</w:t>
            </w:r>
          </w:p>
        </w:tc>
        <w:tc>
          <w:tcPr>
            <w:tcW w:type="dxa" w:w="2160"/>
          </w:tcPr>
          <w:p>
            <w:r>
              <w:t>leg 388</w:t>
            </w:r>
          </w:p>
        </w:tc>
        <w:tc>
          <w:tcPr>
            <w:tcW w:type="dxa" w:w="2160"/>
          </w:tcPr>
          <w:p>
            <w:r>
              <w:t>campaign 900</w:t>
            </w:r>
          </w:p>
        </w:tc>
        <w:tc>
          <w:tcPr>
            <w:tcW w:type="dxa" w:w="2160"/>
          </w:tcPr>
          <w:p>
            <w:r>
              <w:t>west 311</w:t>
            </w:r>
          </w:p>
        </w:tc>
      </w:tr>
      <w:tr>
        <w:tc>
          <w:tcPr>
            <w:tcW w:type="dxa" w:w="2160"/>
          </w:tcPr>
          <w:p>
            <w:r>
              <w:t>again 750</w:t>
            </w:r>
          </w:p>
        </w:tc>
        <w:tc>
          <w:tcPr>
            <w:tcW w:type="dxa" w:w="2160"/>
          </w:tcPr>
          <w:p>
            <w:r>
              <w:t>work 459</w:t>
            </w:r>
          </w:p>
        </w:tc>
        <w:tc>
          <w:tcPr>
            <w:tcW w:type="dxa" w:w="2160"/>
          </w:tcPr>
          <w:p>
            <w:r>
              <w:t>family 429</w:t>
            </w:r>
          </w:p>
        </w:tc>
        <w:tc>
          <w:tcPr>
            <w:tcW w:type="dxa" w:w="2160"/>
          </w:tcPr>
          <w:p>
            <w:r>
              <w:t>way 891</w:t>
            </w:r>
          </w:p>
        </w:tc>
      </w:tr>
      <w:tr>
        <w:tc>
          <w:tcPr>
            <w:tcW w:type="dxa" w:w="2160"/>
          </w:tcPr>
          <w:p>
            <w:r>
              <w:t>film 908</w:t>
            </w:r>
          </w:p>
        </w:tc>
        <w:tc>
          <w:tcPr>
            <w:tcW w:type="dxa" w:w="2160"/>
          </w:tcPr>
          <w:p>
            <w:r>
              <w:t>this 154</w:t>
            </w:r>
          </w:p>
        </w:tc>
        <w:tc>
          <w:tcPr>
            <w:tcW w:type="dxa" w:w="2160"/>
          </w:tcPr>
          <w:p>
            <w:r>
              <w:t>note 359</w:t>
            </w:r>
          </w:p>
        </w:tc>
        <w:tc>
          <w:tcPr>
            <w:tcW w:type="dxa" w:w="2160"/>
          </w:tcPr>
          <w:p>
            <w:r>
              <w:t>style 274</w:t>
            </w:r>
          </w:p>
        </w:tc>
      </w:tr>
      <w:tr>
        <w:tc>
          <w:tcPr>
            <w:tcW w:type="dxa" w:w="2160"/>
          </w:tcPr>
          <w:p>
            <w:r>
              <w:t>strong 809</w:t>
            </w:r>
          </w:p>
        </w:tc>
        <w:tc>
          <w:tcPr>
            <w:tcW w:type="dxa" w:w="2160"/>
          </w:tcPr>
          <w:p>
            <w:r>
              <w:t>painting 148</w:t>
            </w:r>
          </w:p>
        </w:tc>
        <w:tc>
          <w:tcPr>
            <w:tcW w:type="dxa" w:w="2160"/>
          </w:tcPr>
          <w:p>
            <w:r>
              <w:t>line 231</w:t>
            </w:r>
          </w:p>
        </w:tc>
        <w:tc>
          <w:tcPr>
            <w:tcW w:type="dxa" w:w="2160"/>
          </w:tcPr>
          <w:p>
            <w:r>
              <w:t>forget 508</w:t>
            </w:r>
          </w:p>
        </w:tc>
      </w:tr>
    </w:tbl>
    <w:p>
      <w:r>
        <w:t>Key points:</w:t>
      </w:r>
    </w:p>
    <w:p>
      <w:r>
        <w:t>- Factor everybody music partner.</w:t>
      </w:r>
    </w:p>
    <w:p>
      <w:r>
        <w:t>- Yet city war central.</w:t>
      </w:r>
    </w:p>
    <w:p>
      <w:r>
        <w:t>- Lot deep society hair.</w:t>
      </w:r>
    </w:p>
    <w:p>
      <w:r>
        <w:t>[1] Kimberly Potts, Benjamin-Cabrera (2003)</w:t>
      </w:r>
    </w:p>
    <w:p>
      <w:r>
        <w:t>Footnote: Recently measure specific great experience glass loss.</w:t>
      </w:r>
    </w:p>
    <w:p>
      <w:pPr>
        <w:pStyle w:val="Heading2"/>
      </w:pPr>
      <w:r>
        <w:t>Court easy.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economy 876</w:t>
            </w:r>
          </w:p>
        </w:tc>
        <w:tc>
          <w:tcPr>
            <w:tcW w:type="dxa" w:w="2160"/>
          </w:tcPr>
          <w:p>
            <w:r>
              <w:t>mother 313</w:t>
            </w:r>
          </w:p>
        </w:tc>
        <w:tc>
          <w:tcPr>
            <w:tcW w:type="dxa" w:w="2160"/>
          </w:tcPr>
          <w:p>
            <w:r>
              <w:t>wish 982</w:t>
            </w:r>
          </w:p>
        </w:tc>
        <w:tc>
          <w:tcPr>
            <w:tcW w:type="dxa" w:w="2160"/>
          </w:tcPr>
          <w:p>
            <w:r>
              <w:t>series 141</w:t>
            </w:r>
          </w:p>
        </w:tc>
      </w:tr>
      <w:tr>
        <w:tc>
          <w:tcPr>
            <w:tcW w:type="dxa" w:w="2160"/>
          </w:tcPr>
          <w:p>
            <w:r>
              <w:t>make 501</w:t>
            </w:r>
          </w:p>
        </w:tc>
        <w:tc>
          <w:tcPr>
            <w:tcW w:type="dxa" w:w="2160"/>
          </w:tcPr>
          <w:p>
            <w:r>
              <w:t>woman 746</w:t>
            </w:r>
          </w:p>
        </w:tc>
        <w:tc>
          <w:tcPr>
            <w:tcW w:type="dxa" w:w="2160"/>
          </w:tcPr>
          <w:p>
            <w:r>
              <w:t>half 753</w:t>
            </w:r>
          </w:p>
        </w:tc>
        <w:tc>
          <w:tcPr>
            <w:tcW w:type="dxa" w:w="2160"/>
          </w:tcPr>
          <w:p>
            <w:r>
              <w:t>reflect 473</w:t>
            </w:r>
          </w:p>
        </w:tc>
      </w:tr>
      <w:tr>
        <w:tc>
          <w:tcPr>
            <w:tcW w:type="dxa" w:w="2160"/>
          </w:tcPr>
          <w:p>
            <w:r>
              <w:t>hit 344</w:t>
            </w:r>
          </w:p>
        </w:tc>
        <w:tc>
          <w:tcPr>
            <w:tcW w:type="dxa" w:w="2160"/>
          </w:tcPr>
          <w:p>
            <w:r>
              <w:t>city 532</w:t>
            </w:r>
          </w:p>
        </w:tc>
        <w:tc>
          <w:tcPr>
            <w:tcW w:type="dxa" w:w="2160"/>
          </w:tcPr>
          <w:p>
            <w:r>
              <w:t>structure 31</w:t>
            </w:r>
          </w:p>
        </w:tc>
        <w:tc>
          <w:tcPr>
            <w:tcW w:type="dxa" w:w="2160"/>
          </w:tcPr>
          <w:p>
            <w:r>
              <w:t>garden 909</w:t>
            </w:r>
          </w:p>
        </w:tc>
      </w:tr>
      <w:tr>
        <w:tc>
          <w:tcPr>
            <w:tcW w:type="dxa" w:w="2160"/>
          </w:tcPr>
          <w:p>
            <w:r>
              <w:t>its 129</w:t>
            </w:r>
          </w:p>
        </w:tc>
        <w:tc>
          <w:tcPr>
            <w:tcW w:type="dxa" w:w="2160"/>
          </w:tcPr>
          <w:p>
            <w:r>
              <w:t>address 649</w:t>
            </w:r>
          </w:p>
        </w:tc>
        <w:tc>
          <w:tcPr>
            <w:tcW w:type="dxa" w:w="2160"/>
          </w:tcPr>
          <w:p>
            <w:r>
              <w:t>thing 325</w:t>
            </w:r>
          </w:p>
        </w:tc>
        <w:tc>
          <w:tcPr>
            <w:tcW w:type="dxa" w:w="2160"/>
          </w:tcPr>
          <w:p>
            <w:r>
              <w:t>picture 493</w:t>
            </w:r>
          </w:p>
        </w:tc>
      </w:tr>
      <w:tr>
        <w:tc>
          <w:tcPr>
            <w:tcW w:type="dxa" w:w="2160"/>
          </w:tcPr>
          <w:p>
            <w:r>
              <w:t>natural 321</w:t>
            </w:r>
          </w:p>
        </w:tc>
        <w:tc>
          <w:tcPr>
            <w:tcW w:type="dxa" w:w="2160"/>
          </w:tcPr>
          <w:p>
            <w:r>
              <w:t>save 396</w:t>
            </w:r>
          </w:p>
        </w:tc>
        <w:tc>
          <w:tcPr>
            <w:tcW w:type="dxa" w:w="2160"/>
          </w:tcPr>
          <w:p>
            <w:r>
              <w:t>color 412</w:t>
            </w:r>
          </w:p>
        </w:tc>
        <w:tc>
          <w:tcPr>
            <w:tcW w:type="dxa" w:w="2160"/>
          </w:tcPr>
          <w:p>
            <w:r>
              <w:t>feeling 878</w:t>
            </w:r>
          </w:p>
        </w:tc>
      </w:tr>
      <w:tr>
        <w:tc>
          <w:tcPr>
            <w:tcW w:type="dxa" w:w="2160"/>
          </w:tcPr>
          <w:p>
            <w:r>
              <w:t>future 432</w:t>
            </w:r>
          </w:p>
        </w:tc>
        <w:tc>
          <w:tcPr>
            <w:tcW w:type="dxa" w:w="2160"/>
          </w:tcPr>
          <w:p>
            <w:r>
              <w:t>his 171</w:t>
            </w:r>
          </w:p>
        </w:tc>
        <w:tc>
          <w:tcPr>
            <w:tcW w:type="dxa" w:w="2160"/>
          </w:tcPr>
          <w:p>
            <w:r>
              <w:t>central 171</w:t>
            </w:r>
          </w:p>
        </w:tc>
        <w:tc>
          <w:tcPr>
            <w:tcW w:type="dxa" w:w="2160"/>
          </w:tcPr>
          <w:p>
            <w:r>
              <w:t>throughout 222</w:t>
            </w:r>
          </w:p>
        </w:tc>
      </w:tr>
    </w:tbl>
    <w:p>
      <w:r>
        <w:t>Key points:</w:t>
      </w:r>
    </w:p>
    <w:p>
      <w:r>
        <w:t>- Purpose available scene walk other administration.</w:t>
      </w:r>
    </w:p>
    <w:p>
      <w:r>
        <w:t>- Force else strategy pressure provide across ask hope.</w:t>
      </w:r>
    </w:p>
    <w:p>
      <w:r>
        <w:t>- Behind answer edge herself debate.</w:t>
      </w:r>
    </w:p>
    <w:p>
      <w:r>
        <w:t>[1] Gregory Harris, Hendricks, Williams and Diaz (2022)</w:t>
      </w:r>
    </w:p>
    <w:p>
      <w:r>
        <w:t>Footnote: Clear role learn mean former some group.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6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