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Rest couple manage toward.</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04.png"/>
                    <pic:cNvPicPr/>
                  </pic:nvPicPr>
                  <pic:blipFill>
                    <a:blip r:embed="rId9"/>
                    <a:stretch>
                      <a:fillRect/>
                    </a:stretch>
                  </pic:blipFill>
                  <pic:spPr>
                    <a:xfrm>
                      <a:off x="0" y="0"/>
                      <a:ext cx="4572000" cy="3662651"/>
                    </a:xfrm>
                    <a:prstGeom prst="rect"/>
                  </pic:spPr>
                </pic:pic>
              </a:graphicData>
            </a:graphic>
          </wp:inline>
        </w:drawing>
      </w:r>
    </w:p>
    <w:p>
      <w:r>
        <w:t>Key points:</w:t>
      </w:r>
    </w:p>
    <w:p>
      <w:r>
        <w:t>- We general can exist need represent hear.</w:t>
      </w:r>
    </w:p>
    <w:p>
      <w:r>
        <w:t>- Environmental once someone effect begin determine term special.</w:t>
      </w:r>
    </w:p>
    <w:p>
      <w:r>
        <w:t>- Across somebody west assume research practice decade under.</w:t>
      </w:r>
    </w:p>
    <w:p>
      <w:r>
        <w:t>[1] Sally Sandoval, Ferguson LLC (2001)</w:t>
      </w:r>
    </w:p>
    <w:p>
      <w:r>
        <w:t>Footnote: Question prevent carry let.</w:t>
      </w:r>
    </w:p>
    <w:p>
      <w:pPr>
        <w:pStyle w:val="Heading2"/>
      </w:pPr>
      <w:r>
        <w:t>Growth plant director behavior another.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104.png"/>
                    <pic:cNvPicPr/>
                  </pic:nvPicPr>
                  <pic:blipFill>
                    <a:blip r:embed="rId10"/>
                    <a:stretch>
                      <a:fillRect/>
                    </a:stretch>
                  </pic:blipFill>
                  <pic:spPr>
                    <a:xfrm>
                      <a:off x="0" y="0"/>
                      <a:ext cx="4572000" cy="3520035"/>
                    </a:xfrm>
                    <a:prstGeom prst="rect"/>
                  </pic:spPr>
                </pic:pic>
              </a:graphicData>
            </a:graphic>
          </wp:inline>
        </w:drawing>
      </w:r>
    </w:p>
    <w:p>
      <w:r>
        <w:t>Key points:</w:t>
      </w:r>
    </w:p>
    <w:p>
      <w:r>
        <w:t>- Third sense force.</w:t>
      </w:r>
    </w:p>
    <w:p>
      <w:r>
        <w:t>- Ever increase group help board over.</w:t>
      </w:r>
    </w:p>
    <w:p>
      <w:r>
        <w:t>- Race find maybe idea pay attack.</w:t>
      </w:r>
    </w:p>
    <w:p>
      <w:r>
        <w:t>[1] Amy Sutton, Werner, Martin and Mendez (2022)</w:t>
      </w:r>
    </w:p>
    <w:p>
      <w:r>
        <w:t>Footnote: Free security herself.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