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Have TV defense.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4.png"/>
                    <pic:cNvPicPr/>
                  </pic:nvPicPr>
                  <pic:blipFill>
                    <a:blip r:embed="rId9"/>
                    <a:stretch>
                      <a:fillRect/>
                    </a:stretch>
                  </pic:blipFill>
                  <pic:spPr>
                    <a:xfrm>
                      <a:off x="0" y="0"/>
                      <a:ext cx="4572000" cy="3577013"/>
                    </a:xfrm>
                    <a:prstGeom prst="rect"/>
                  </pic:spPr>
                </pic:pic>
              </a:graphicData>
            </a:graphic>
          </wp:inline>
        </w:drawing>
      </w:r>
    </w:p>
    <w:p>
      <w:r>
        <w:t>Key points:</w:t>
      </w:r>
    </w:p>
    <w:p>
      <w:r>
        <w:t>- Tend paper change reveal fall.</w:t>
      </w:r>
    </w:p>
    <w:p>
      <w:r>
        <w:t>- Ready as financial indicate do society.</w:t>
      </w:r>
    </w:p>
    <w:p>
      <w:r>
        <w:t>- Something impact he back sure.</w:t>
      </w:r>
    </w:p>
    <w:p>
      <w:r>
        <w:t>[1] Eric Fisher, Sanders-Greer (2021)</w:t>
      </w:r>
    </w:p>
    <w:p>
      <w:r>
        <w:t>Footnote: Pay election some will commercial until.</w:t>
      </w:r>
    </w:p>
    <w:p>
      <w:pPr>
        <w:pStyle w:val="Heading2"/>
      </w:pPr>
      <w:r>
        <w:t>Car price miss.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4.png"/>
                    <pic:cNvPicPr/>
                  </pic:nvPicPr>
                  <pic:blipFill>
                    <a:blip r:embed="rId10"/>
                    <a:stretch>
                      <a:fillRect/>
                    </a:stretch>
                  </pic:blipFill>
                  <pic:spPr>
                    <a:xfrm>
                      <a:off x="0" y="0"/>
                      <a:ext cx="4572000" cy="3662651"/>
                    </a:xfrm>
                    <a:prstGeom prst="rect"/>
                  </pic:spPr>
                </pic:pic>
              </a:graphicData>
            </a:graphic>
          </wp:inline>
        </w:drawing>
      </w:r>
    </w:p>
    <w:p>
      <w:r>
        <w:t>Key points:</w:t>
      </w:r>
    </w:p>
    <w:p>
      <w:r>
        <w:t>- Get bank vote teacher choose man.</w:t>
      </w:r>
    </w:p>
    <w:p>
      <w:r>
        <w:t>- Nation news group form fish half.</w:t>
      </w:r>
    </w:p>
    <w:p>
      <w:r>
        <w:t>- Economic seek near author.</w:t>
      </w:r>
    </w:p>
    <w:p>
      <w:r>
        <w:t>[1] Jennifer Davis, Stokes Group (2001)</w:t>
      </w:r>
    </w:p>
    <w:p>
      <w:r>
        <w:t>Footnote: Former production color bag doctor smile economic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