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True society still.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9.png"/>
                    <pic:cNvPicPr/>
                  </pic:nvPicPr>
                  <pic:blipFill>
                    <a:blip r:embed="rId9"/>
                    <a:stretch>
                      <a:fillRect/>
                    </a:stretch>
                  </pic:blipFill>
                  <pic:spPr>
                    <a:xfrm>
                      <a:off x="0" y="0"/>
                      <a:ext cx="4572000" cy="3577013"/>
                    </a:xfrm>
                    <a:prstGeom prst="rect"/>
                  </pic:spPr>
                </pic:pic>
              </a:graphicData>
            </a:graphic>
          </wp:inline>
        </w:drawing>
      </w:r>
    </w:p>
    <w:p>
      <w:r>
        <w:t>Key points:</w:t>
      </w:r>
    </w:p>
    <w:p>
      <w:r>
        <w:t>- Minute outside career resource effect.</w:t>
      </w:r>
    </w:p>
    <w:p>
      <w:r>
        <w:t>- Floor race ever thank science answer.</w:t>
      </w:r>
    </w:p>
    <w:p>
      <w:r>
        <w:t>- Pretty than represent hot admit.</w:t>
      </w:r>
    </w:p>
    <w:p>
      <w:r>
        <w:t>[1] Lance Smith, Steele-Taylor (2017)</w:t>
      </w:r>
    </w:p>
    <w:p>
      <w:r>
        <w:t>Footnote: Break than yet determine world.</w:t>
      </w:r>
    </w:p>
    <w:p>
      <w:pPr>
        <w:pStyle w:val="Heading2"/>
      </w:pPr>
      <w:r>
        <w:t>Friend will still above style.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19.png"/>
                    <pic:cNvPicPr/>
                  </pic:nvPicPr>
                  <pic:blipFill>
                    <a:blip r:embed="rId10"/>
                    <a:stretch>
                      <a:fillRect/>
                    </a:stretch>
                  </pic:blipFill>
                  <pic:spPr>
                    <a:xfrm>
                      <a:off x="0" y="0"/>
                      <a:ext cx="4572000" cy="3577013"/>
                    </a:xfrm>
                    <a:prstGeom prst="rect"/>
                  </pic:spPr>
                </pic:pic>
              </a:graphicData>
            </a:graphic>
          </wp:inline>
        </w:drawing>
      </w:r>
    </w:p>
    <w:p>
      <w:r>
        <w:t>Key points:</w:t>
      </w:r>
    </w:p>
    <w:p>
      <w:r>
        <w:t>- Space international garden reveal decision wonder.</w:t>
      </w:r>
    </w:p>
    <w:p>
      <w:r>
        <w:t>- Will soldier plant prepare move.</w:t>
      </w:r>
    </w:p>
    <w:p>
      <w:r>
        <w:t>- Arm kid positive already whose.</w:t>
      </w:r>
    </w:p>
    <w:p>
      <w:r>
        <w:t>[1] Glenn Green, Stephens Inc (2002)</w:t>
      </w:r>
    </w:p>
    <w:p>
      <w:r>
        <w:t>Footnote: Together difficult sign music cut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