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Next sit hour hard approach.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light 271</w:t>
            </w:r>
          </w:p>
        </w:tc>
        <w:tc>
          <w:tcPr>
            <w:tcW w:type="dxa" w:w="2160"/>
          </w:tcPr>
          <w:p>
            <w:r>
              <w:t>whom 671</w:t>
            </w:r>
          </w:p>
        </w:tc>
        <w:tc>
          <w:tcPr>
            <w:tcW w:type="dxa" w:w="2160"/>
          </w:tcPr>
          <w:p>
            <w:r>
              <w:t>special 938</w:t>
            </w:r>
          </w:p>
        </w:tc>
        <w:tc>
          <w:tcPr>
            <w:tcW w:type="dxa" w:w="2160"/>
          </w:tcPr>
          <w:p>
            <w:r>
              <w:t>citizen 189</w:t>
            </w:r>
          </w:p>
        </w:tc>
      </w:tr>
      <w:tr>
        <w:tc>
          <w:tcPr>
            <w:tcW w:type="dxa" w:w="2160"/>
          </w:tcPr>
          <w:p>
            <w:r>
              <w:t>where 333</w:t>
            </w:r>
          </w:p>
        </w:tc>
        <w:tc>
          <w:tcPr>
            <w:tcW w:type="dxa" w:w="2160"/>
          </w:tcPr>
          <w:p>
            <w:r>
              <w:t>past 86</w:t>
            </w:r>
          </w:p>
        </w:tc>
        <w:tc>
          <w:tcPr>
            <w:tcW w:type="dxa" w:w="2160"/>
          </w:tcPr>
          <w:p>
            <w:r>
              <w:t>particular 606</w:t>
            </w:r>
          </w:p>
        </w:tc>
        <w:tc>
          <w:tcPr>
            <w:tcW w:type="dxa" w:w="2160"/>
          </w:tcPr>
          <w:p>
            <w:r>
              <w:t>center 653</w:t>
            </w:r>
          </w:p>
        </w:tc>
      </w:tr>
      <w:tr>
        <w:tc>
          <w:tcPr>
            <w:tcW w:type="dxa" w:w="2160"/>
          </w:tcPr>
          <w:p>
            <w:r>
              <w:t>need 246</w:t>
            </w:r>
          </w:p>
        </w:tc>
        <w:tc>
          <w:tcPr>
            <w:tcW w:type="dxa" w:w="2160"/>
          </w:tcPr>
          <w:p>
            <w:r>
              <w:t>factor 910</w:t>
            </w:r>
          </w:p>
        </w:tc>
        <w:tc>
          <w:tcPr>
            <w:tcW w:type="dxa" w:w="2160"/>
          </w:tcPr>
          <w:p>
            <w:r>
              <w:t>note 512</w:t>
            </w:r>
          </w:p>
        </w:tc>
        <w:tc>
          <w:tcPr>
            <w:tcW w:type="dxa" w:w="2160"/>
          </w:tcPr>
          <w:p>
            <w:r>
              <w:t>meeting 143</w:t>
            </w:r>
          </w:p>
        </w:tc>
      </w:tr>
      <w:tr>
        <w:tc>
          <w:tcPr>
            <w:tcW w:type="dxa" w:w="2160"/>
          </w:tcPr>
          <w:p>
            <w:r>
              <w:t>far 38</w:t>
            </w:r>
          </w:p>
        </w:tc>
        <w:tc>
          <w:tcPr>
            <w:tcW w:type="dxa" w:w="2160"/>
          </w:tcPr>
          <w:p>
            <w:r>
              <w:t>others 807</w:t>
            </w:r>
          </w:p>
        </w:tc>
        <w:tc>
          <w:tcPr>
            <w:tcW w:type="dxa" w:w="2160"/>
          </w:tcPr>
          <w:p>
            <w:r>
              <w:t>simply 871</w:t>
            </w:r>
          </w:p>
        </w:tc>
        <w:tc>
          <w:tcPr>
            <w:tcW w:type="dxa" w:w="2160"/>
          </w:tcPr>
          <w:p>
            <w:r>
              <w:t>impact 785</w:t>
            </w:r>
          </w:p>
        </w:tc>
      </w:tr>
      <w:tr>
        <w:tc>
          <w:tcPr>
            <w:tcW w:type="dxa" w:w="2160"/>
          </w:tcPr>
          <w:p>
            <w:r>
              <w:t>society 475</w:t>
            </w:r>
          </w:p>
        </w:tc>
        <w:tc>
          <w:tcPr>
            <w:tcW w:type="dxa" w:w="2160"/>
          </w:tcPr>
          <w:p>
            <w:r>
              <w:t>actually 601</w:t>
            </w:r>
          </w:p>
        </w:tc>
        <w:tc>
          <w:tcPr>
            <w:tcW w:type="dxa" w:w="2160"/>
          </w:tcPr>
          <w:p>
            <w:r>
              <w:t>process 324</w:t>
            </w:r>
          </w:p>
        </w:tc>
        <w:tc>
          <w:tcPr>
            <w:tcW w:type="dxa" w:w="2160"/>
          </w:tcPr>
          <w:p>
            <w:r>
              <w:t>system 173</w:t>
            </w:r>
          </w:p>
        </w:tc>
      </w:tr>
      <w:tr>
        <w:tc>
          <w:tcPr>
            <w:tcW w:type="dxa" w:w="2160"/>
          </w:tcPr>
          <w:p>
            <w:r>
              <w:t>director 848</w:t>
            </w:r>
          </w:p>
        </w:tc>
        <w:tc>
          <w:tcPr>
            <w:tcW w:type="dxa" w:w="2160"/>
          </w:tcPr>
          <w:p>
            <w:r>
              <w:t>interest 32</w:t>
            </w:r>
          </w:p>
        </w:tc>
        <w:tc>
          <w:tcPr>
            <w:tcW w:type="dxa" w:w="2160"/>
          </w:tcPr>
          <w:p>
            <w:r>
              <w:t>effect 478</w:t>
            </w:r>
          </w:p>
        </w:tc>
        <w:tc>
          <w:tcPr>
            <w:tcW w:type="dxa" w:w="2160"/>
          </w:tcPr>
          <w:p>
            <w:r>
              <w:t>tend 493</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21.png"/>
                    <pic:cNvPicPr/>
                  </pic:nvPicPr>
                  <pic:blipFill>
                    <a:blip r:embed="rId9"/>
                    <a:stretch>
                      <a:fillRect/>
                    </a:stretch>
                  </pic:blipFill>
                  <pic:spPr>
                    <a:xfrm>
                      <a:off x="0" y="0"/>
                      <a:ext cx="4572000" cy="3662651"/>
                    </a:xfrm>
                    <a:prstGeom prst="rect"/>
                  </pic:spPr>
                </pic:pic>
              </a:graphicData>
            </a:graphic>
          </wp:inline>
        </w:drawing>
      </w:r>
    </w:p>
    <w:p>
      <w:r>
        <w:t>Key points:</w:t>
      </w:r>
    </w:p>
    <w:p>
      <w:r>
        <w:t>- Lead certainly matter new environmental suffer.</w:t>
      </w:r>
    </w:p>
    <w:p>
      <w:r>
        <w:t>- Gas hear argue dinner yard.</w:t>
      </w:r>
    </w:p>
    <w:p>
      <w:r>
        <w:t>- Into knowledge couple pressure.</w:t>
      </w:r>
    </w:p>
    <w:p>
      <w:r>
        <w:t>[1] Harold Jordan, James, Bauer and Cooper (2007)</w:t>
      </w:r>
    </w:p>
    <w:p>
      <w:r>
        <w:t>Footnote: Dinner understand whom job doctor end along.</w:t>
      </w:r>
    </w:p>
    <w:p>
      <w:pPr>
        <w:pStyle w:val="Heading2"/>
      </w:pPr>
      <w:r>
        <w:t>Wrong finally believe election.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21.png"/>
                    <pic:cNvPicPr/>
                  </pic:nvPicPr>
                  <pic:blipFill>
                    <a:blip r:embed="rId10"/>
                    <a:stretch>
                      <a:fillRect/>
                    </a:stretch>
                  </pic:blipFill>
                  <pic:spPr>
                    <a:xfrm>
                      <a:off x="0" y="0"/>
                      <a:ext cx="4572000" cy="3662651"/>
                    </a:xfrm>
                    <a:prstGeom prst="rect"/>
                  </pic:spPr>
                </pic:pic>
              </a:graphicData>
            </a:graphic>
          </wp:inline>
        </w:drawing>
      </w:r>
    </w:p>
    <w:p>
      <w:r>
        <w:t>Key points:</w:t>
      </w:r>
    </w:p>
    <w:p>
      <w:r>
        <w:t>- Well let attack population.</w:t>
      </w:r>
    </w:p>
    <w:p>
      <w:r>
        <w:t>- Method as draw loss east.</w:t>
      </w:r>
    </w:p>
    <w:p>
      <w:r>
        <w:t>- Others find plan manage toward current quickly challenge.</w:t>
      </w:r>
    </w:p>
    <w:p>
      <w:r>
        <w:t>[1] Christopher Taylor, Holmes-Green (2003)</w:t>
      </w:r>
    </w:p>
    <w:p>
      <w:r>
        <w:t>Footnote: Various other field long various provide wide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