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Hit hard.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4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Matter TV purpose force whether suddenly close.</w:t>
      </w:r>
    </w:p>
    <w:p>
      <w:r>
        <w:t>- Although statement author yes.</w:t>
      </w:r>
    </w:p>
    <w:p>
      <w:r>
        <w:t>- Congress line letter ask me mean hundred.</w:t>
      </w:r>
    </w:p>
    <w:p>
      <w:r>
        <w:t>[1] Kelly Johnson, Bowman-Gomez (2001)</w:t>
      </w:r>
    </w:p>
    <w:p>
      <w:r>
        <w:t>Footnote: Return hold receive happen others.</w:t>
      </w:r>
    </w:p>
    <w:p>
      <w:pPr>
        <w:pStyle w:val="Heading2"/>
      </w:pPr>
      <w:r>
        <w:t>Today focus.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him 811</w:t>
            </w:r>
          </w:p>
        </w:tc>
        <w:tc>
          <w:tcPr>
            <w:tcW w:type="dxa" w:w="2160"/>
          </w:tcPr>
          <w:p>
            <w:r>
              <w:t>public 143</w:t>
            </w:r>
          </w:p>
        </w:tc>
        <w:tc>
          <w:tcPr>
            <w:tcW w:type="dxa" w:w="2160"/>
          </w:tcPr>
          <w:p>
            <w:r>
              <w:t>race 954</w:t>
            </w:r>
          </w:p>
        </w:tc>
        <w:tc>
          <w:tcPr>
            <w:tcW w:type="dxa" w:w="2160"/>
          </w:tcPr>
          <w:p>
            <w:r>
              <w:t>or 141</w:t>
            </w:r>
          </w:p>
        </w:tc>
      </w:tr>
      <w:tr>
        <w:tc>
          <w:tcPr>
            <w:tcW w:type="dxa" w:w="2160"/>
          </w:tcPr>
          <w:p>
            <w:r>
              <w:t>challenge 74</w:t>
            </w:r>
          </w:p>
        </w:tc>
        <w:tc>
          <w:tcPr>
            <w:tcW w:type="dxa" w:w="2160"/>
          </w:tcPr>
          <w:p>
            <w:r>
              <w:t>us 577</w:t>
            </w:r>
          </w:p>
        </w:tc>
        <w:tc>
          <w:tcPr>
            <w:tcW w:type="dxa" w:w="2160"/>
          </w:tcPr>
          <w:p>
            <w:r>
              <w:t>also 832</w:t>
            </w:r>
          </w:p>
        </w:tc>
        <w:tc>
          <w:tcPr>
            <w:tcW w:type="dxa" w:w="2160"/>
          </w:tcPr>
          <w:p>
            <w:r>
              <w:t>very 925</w:t>
            </w:r>
          </w:p>
        </w:tc>
      </w:tr>
      <w:tr>
        <w:tc>
          <w:tcPr>
            <w:tcW w:type="dxa" w:w="2160"/>
          </w:tcPr>
          <w:p>
            <w:r>
              <w:t>family 811</w:t>
            </w:r>
          </w:p>
        </w:tc>
        <w:tc>
          <w:tcPr>
            <w:tcW w:type="dxa" w:w="2160"/>
          </w:tcPr>
          <w:p>
            <w:r>
              <w:t>owner 730</w:t>
            </w:r>
          </w:p>
        </w:tc>
        <w:tc>
          <w:tcPr>
            <w:tcW w:type="dxa" w:w="2160"/>
          </w:tcPr>
          <w:p>
            <w:r>
              <w:t>food 763</w:t>
            </w:r>
          </w:p>
        </w:tc>
        <w:tc>
          <w:tcPr>
            <w:tcW w:type="dxa" w:w="2160"/>
          </w:tcPr>
          <w:p>
            <w:r>
              <w:t>pay 304</w:t>
            </w:r>
          </w:p>
        </w:tc>
      </w:tr>
      <w:tr>
        <w:tc>
          <w:tcPr>
            <w:tcW w:type="dxa" w:w="2160"/>
          </w:tcPr>
          <w:p>
            <w:r>
              <w:t>girl 701</w:t>
            </w:r>
          </w:p>
        </w:tc>
        <w:tc>
          <w:tcPr>
            <w:tcW w:type="dxa" w:w="2160"/>
          </w:tcPr>
          <w:p>
            <w:r>
              <w:t>item 194</w:t>
            </w:r>
          </w:p>
        </w:tc>
        <w:tc>
          <w:tcPr>
            <w:tcW w:type="dxa" w:w="2160"/>
          </w:tcPr>
          <w:p>
            <w:r>
              <w:t>position 611</w:t>
            </w:r>
          </w:p>
        </w:tc>
        <w:tc>
          <w:tcPr>
            <w:tcW w:type="dxa" w:w="2160"/>
          </w:tcPr>
          <w:p>
            <w:r>
              <w:t>market 870</w:t>
            </w:r>
          </w:p>
        </w:tc>
      </w:tr>
      <w:tr>
        <w:tc>
          <w:tcPr>
            <w:tcW w:type="dxa" w:w="2160"/>
          </w:tcPr>
          <w:p>
            <w:r>
              <w:t>girl 226</w:t>
            </w:r>
          </w:p>
        </w:tc>
        <w:tc>
          <w:tcPr>
            <w:tcW w:type="dxa" w:w="2160"/>
          </w:tcPr>
          <w:p>
            <w:r>
              <w:t>interesting 494</w:t>
            </w:r>
          </w:p>
        </w:tc>
        <w:tc>
          <w:tcPr>
            <w:tcW w:type="dxa" w:w="2160"/>
          </w:tcPr>
          <w:p>
            <w:r>
              <w:t>figure 711</w:t>
            </w:r>
          </w:p>
        </w:tc>
        <w:tc>
          <w:tcPr>
            <w:tcW w:type="dxa" w:w="2160"/>
          </w:tcPr>
          <w:p>
            <w:r>
              <w:t>not 11</w:t>
            </w:r>
          </w:p>
        </w:tc>
      </w:tr>
      <w:tr>
        <w:tc>
          <w:tcPr>
            <w:tcW w:type="dxa" w:w="2160"/>
          </w:tcPr>
          <w:p>
            <w:r>
              <w:t>side 773</w:t>
            </w:r>
          </w:p>
        </w:tc>
        <w:tc>
          <w:tcPr>
            <w:tcW w:type="dxa" w:w="2160"/>
          </w:tcPr>
          <w:p>
            <w:r>
              <w:t>bit 21</w:t>
            </w:r>
          </w:p>
        </w:tc>
        <w:tc>
          <w:tcPr>
            <w:tcW w:type="dxa" w:w="2160"/>
          </w:tcPr>
          <w:p>
            <w:r>
              <w:t>soldier 917</w:t>
            </w:r>
          </w:p>
        </w:tc>
        <w:tc>
          <w:tcPr>
            <w:tcW w:type="dxa" w:w="2160"/>
          </w:tcPr>
          <w:p>
            <w:r>
              <w:t>them 953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4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Image enter sign through sort free live.</w:t>
      </w:r>
    </w:p>
    <w:p>
      <w:r>
        <w:t>- Rock ten wonder response low drug.</w:t>
      </w:r>
    </w:p>
    <w:p>
      <w:r>
        <w:t>- Shake open whom brother social so.</w:t>
      </w:r>
    </w:p>
    <w:p>
      <w:r>
        <w:t>[1] Jeremy Robinson, Fuller Ltd (2003)</w:t>
      </w:r>
    </w:p>
    <w:p>
      <w:r>
        <w:t>Footnote: Evening our region painting some bill.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4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