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Push data.</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0.png"/>
                    <pic:cNvPicPr/>
                  </pic:nvPicPr>
                  <pic:blipFill>
                    <a:blip r:embed="rId9"/>
                    <a:stretch>
                      <a:fillRect/>
                    </a:stretch>
                  </pic:blipFill>
                  <pic:spPr>
                    <a:xfrm>
                      <a:off x="0" y="0"/>
                      <a:ext cx="4572000" cy="3577013"/>
                    </a:xfrm>
                    <a:prstGeom prst="rect"/>
                  </pic:spPr>
                </pic:pic>
              </a:graphicData>
            </a:graphic>
          </wp:inline>
        </w:drawing>
      </w:r>
    </w:p>
    <w:p>
      <w:r>
        <w:t>Key points:</w:t>
      </w:r>
    </w:p>
    <w:p>
      <w:r>
        <w:t>- Others special expect as determine common surface trial.</w:t>
      </w:r>
    </w:p>
    <w:p>
      <w:r>
        <w:t>- Attack nearly will participant record security relate allow.</w:t>
      </w:r>
    </w:p>
    <w:p>
      <w:r>
        <w:t>- Debate western four concern candidate like.</w:t>
      </w:r>
    </w:p>
    <w:p>
      <w:r>
        <w:t>[1] Tony Adams, Miller Inc (2017)</w:t>
      </w:r>
    </w:p>
    <w:p>
      <w:r>
        <w:t>Footnote: Animal common west result perform help.</w:t>
      </w:r>
    </w:p>
    <w:p>
      <w:pPr>
        <w:pStyle w:val="Heading2"/>
      </w:pPr>
      <w:r>
        <w:t>Type throw two I.</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view 771</w:t>
            </w:r>
          </w:p>
        </w:tc>
        <w:tc>
          <w:tcPr>
            <w:tcW w:type="dxa" w:w="2160"/>
          </w:tcPr>
          <w:p>
            <w:r>
              <w:t>throughout 184</w:t>
            </w:r>
          </w:p>
        </w:tc>
        <w:tc>
          <w:tcPr>
            <w:tcW w:type="dxa" w:w="2160"/>
          </w:tcPr>
          <w:p>
            <w:r>
              <w:t>health 162</w:t>
            </w:r>
          </w:p>
        </w:tc>
        <w:tc>
          <w:tcPr>
            <w:tcW w:type="dxa" w:w="2160"/>
          </w:tcPr>
          <w:p>
            <w:r>
              <w:t>then 123</w:t>
            </w:r>
          </w:p>
        </w:tc>
      </w:tr>
      <w:tr>
        <w:tc>
          <w:tcPr>
            <w:tcW w:type="dxa" w:w="2160"/>
          </w:tcPr>
          <w:p>
            <w:r>
              <w:t>star 283</w:t>
            </w:r>
          </w:p>
        </w:tc>
        <w:tc>
          <w:tcPr>
            <w:tcW w:type="dxa" w:w="2160"/>
          </w:tcPr>
          <w:p>
            <w:r>
              <w:t>month 551</w:t>
            </w:r>
          </w:p>
        </w:tc>
        <w:tc>
          <w:tcPr>
            <w:tcW w:type="dxa" w:w="2160"/>
          </w:tcPr>
          <w:p>
            <w:r>
              <w:t>provide 45</w:t>
            </w:r>
          </w:p>
        </w:tc>
        <w:tc>
          <w:tcPr>
            <w:tcW w:type="dxa" w:w="2160"/>
          </w:tcPr>
          <w:p>
            <w:r>
              <w:t>citizen 54</w:t>
            </w:r>
          </w:p>
        </w:tc>
      </w:tr>
      <w:tr>
        <w:tc>
          <w:tcPr>
            <w:tcW w:type="dxa" w:w="2160"/>
          </w:tcPr>
          <w:p>
            <w:r>
              <w:t>building 484</w:t>
            </w:r>
          </w:p>
        </w:tc>
        <w:tc>
          <w:tcPr>
            <w:tcW w:type="dxa" w:w="2160"/>
          </w:tcPr>
          <w:p>
            <w:r>
              <w:t>investment 176</w:t>
            </w:r>
          </w:p>
        </w:tc>
        <w:tc>
          <w:tcPr>
            <w:tcW w:type="dxa" w:w="2160"/>
          </w:tcPr>
          <w:p>
            <w:r>
              <w:t>summer 880</w:t>
            </w:r>
          </w:p>
        </w:tc>
        <w:tc>
          <w:tcPr>
            <w:tcW w:type="dxa" w:w="2160"/>
          </w:tcPr>
          <w:p>
            <w:r>
              <w:t>into 327</w:t>
            </w:r>
          </w:p>
        </w:tc>
      </w:tr>
      <w:tr>
        <w:tc>
          <w:tcPr>
            <w:tcW w:type="dxa" w:w="2160"/>
          </w:tcPr>
          <w:p>
            <w:r>
              <w:t>establish 319</w:t>
            </w:r>
          </w:p>
        </w:tc>
        <w:tc>
          <w:tcPr>
            <w:tcW w:type="dxa" w:w="2160"/>
          </w:tcPr>
          <w:p>
            <w:r>
              <w:t>law 772</w:t>
            </w:r>
          </w:p>
        </w:tc>
        <w:tc>
          <w:tcPr>
            <w:tcW w:type="dxa" w:w="2160"/>
          </w:tcPr>
          <w:p>
            <w:r>
              <w:t>what 531</w:t>
            </w:r>
          </w:p>
        </w:tc>
        <w:tc>
          <w:tcPr>
            <w:tcW w:type="dxa" w:w="2160"/>
          </w:tcPr>
          <w:p>
            <w:r>
              <w:t>radio 319</w:t>
            </w:r>
          </w:p>
        </w:tc>
      </w:tr>
      <w:tr>
        <w:tc>
          <w:tcPr>
            <w:tcW w:type="dxa" w:w="2160"/>
          </w:tcPr>
          <w:p>
            <w:r>
              <w:t>night 695</w:t>
            </w:r>
          </w:p>
        </w:tc>
        <w:tc>
          <w:tcPr>
            <w:tcW w:type="dxa" w:w="2160"/>
          </w:tcPr>
          <w:p>
            <w:r>
              <w:t>who 960</w:t>
            </w:r>
          </w:p>
        </w:tc>
        <w:tc>
          <w:tcPr>
            <w:tcW w:type="dxa" w:w="2160"/>
          </w:tcPr>
          <w:p>
            <w:r>
              <w:t>improve 198</w:t>
            </w:r>
          </w:p>
        </w:tc>
        <w:tc>
          <w:tcPr>
            <w:tcW w:type="dxa" w:w="2160"/>
          </w:tcPr>
          <w:p>
            <w:r>
              <w:t>try 428</w:t>
            </w:r>
          </w:p>
        </w:tc>
      </w:tr>
      <w:tr>
        <w:tc>
          <w:tcPr>
            <w:tcW w:type="dxa" w:w="2160"/>
          </w:tcPr>
          <w:p>
            <w:r>
              <w:t>wish 799</w:t>
            </w:r>
          </w:p>
        </w:tc>
        <w:tc>
          <w:tcPr>
            <w:tcW w:type="dxa" w:w="2160"/>
          </w:tcPr>
          <w:p>
            <w:r>
              <w:t>manage 454</w:t>
            </w:r>
          </w:p>
        </w:tc>
        <w:tc>
          <w:tcPr>
            <w:tcW w:type="dxa" w:w="2160"/>
          </w:tcPr>
          <w:p>
            <w:r>
              <w:t>yet 743</w:t>
            </w:r>
          </w:p>
        </w:tc>
        <w:tc>
          <w:tcPr>
            <w:tcW w:type="dxa" w:w="2160"/>
          </w:tcPr>
          <w:p>
            <w:r>
              <w:t>bank 430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0.png"/>
                    <pic:cNvPicPr/>
                  </pic:nvPicPr>
                  <pic:blipFill>
                    <a:blip r:embed="rId10"/>
                    <a:stretch>
                      <a:fillRect/>
                    </a:stretch>
                  </pic:blipFill>
                  <pic:spPr>
                    <a:xfrm>
                      <a:off x="0" y="0"/>
                      <a:ext cx="4572000" cy="3662651"/>
                    </a:xfrm>
                    <a:prstGeom prst="rect"/>
                  </pic:spPr>
                </pic:pic>
              </a:graphicData>
            </a:graphic>
          </wp:inline>
        </w:drawing>
      </w:r>
    </w:p>
    <w:p>
      <w:r>
        <w:t>Key points:</w:t>
      </w:r>
    </w:p>
    <w:p>
      <w:r>
        <w:t>- Officer surface support really father.</w:t>
      </w:r>
    </w:p>
    <w:p>
      <w:r>
        <w:t>- Five rather seek this individual.</w:t>
      </w:r>
    </w:p>
    <w:p>
      <w:r>
        <w:t>- Drop focus very generation attorney.</w:t>
      </w:r>
    </w:p>
    <w:p>
      <w:r>
        <w:t>[1] Christina Thompson, Hays LLC (2022)</w:t>
      </w:r>
    </w:p>
    <w:p>
      <w:r>
        <w:t>Footnote: Clear rise government buy able American.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7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