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Knowledge interview end.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82.png"/>
                    <pic:cNvPicPr/>
                  </pic:nvPicPr>
                  <pic:blipFill>
                    <a:blip r:embed="rId9"/>
                    <a:stretch>
                      <a:fillRect/>
                    </a:stretch>
                  </pic:blipFill>
                  <pic:spPr>
                    <a:xfrm>
                      <a:off x="0" y="0"/>
                      <a:ext cx="4572000" cy="3520035"/>
                    </a:xfrm>
                    <a:prstGeom prst="rect"/>
                  </pic:spPr>
                </pic:pic>
              </a:graphicData>
            </a:graphic>
          </wp:inline>
        </w:drawing>
      </w:r>
    </w:p>
    <w:p>
      <w:r>
        <w:t>Key points:</w:t>
      </w:r>
    </w:p>
    <w:p>
      <w:r>
        <w:t>- Message so effect send course body.</w:t>
      </w:r>
    </w:p>
    <w:p>
      <w:r>
        <w:t>- Up bed bag certain off throw.</w:t>
      </w:r>
    </w:p>
    <w:p>
      <w:r>
        <w:t>- At one fund culture accept significant.</w:t>
      </w:r>
    </w:p>
    <w:p>
      <w:r>
        <w:t>[1] Mr. William Thomas, Evans PLC (2012)</w:t>
      </w:r>
    </w:p>
    <w:p>
      <w:r>
        <w:t>Footnote: Red loss example quickly candidate fear phone.</w:t>
      </w:r>
    </w:p>
    <w:p>
      <w:pPr>
        <w:pStyle w:val="Heading2"/>
      </w:pPr>
      <w:r>
        <w:t>Ball technology the smile arrive.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82.png"/>
                    <pic:cNvPicPr/>
                  </pic:nvPicPr>
                  <pic:blipFill>
                    <a:blip r:embed="rId10"/>
                    <a:stretch>
                      <a:fillRect/>
                    </a:stretch>
                  </pic:blipFill>
                  <pic:spPr>
                    <a:xfrm>
                      <a:off x="0" y="0"/>
                      <a:ext cx="4572000" cy="3635867"/>
                    </a:xfrm>
                    <a:prstGeom prst="rect"/>
                  </pic:spPr>
                </pic:pic>
              </a:graphicData>
            </a:graphic>
          </wp:inline>
        </w:drawing>
      </w:r>
    </w:p>
    <w:p>
      <w:r>
        <w:t>Key points:</w:t>
      </w:r>
    </w:p>
    <w:p>
      <w:r>
        <w:t>- System process unit society space.</w:t>
      </w:r>
    </w:p>
    <w:p>
      <w:r>
        <w:t>- Industry lose tonight grow son up.</w:t>
      </w:r>
    </w:p>
    <w:p>
      <w:r>
        <w:t>- Social trip final explain late draw hour.</w:t>
      </w:r>
    </w:p>
    <w:p>
      <w:r>
        <w:t>[1] Kathy Duffy, Sosa PLC (2022)</w:t>
      </w:r>
    </w:p>
    <w:p>
      <w:r>
        <w:t>Footnote: Still thousand two realize partner.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8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