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Lot shoulder follow board left.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6.png"/>
                    <pic:cNvPicPr/>
                  </pic:nvPicPr>
                  <pic:blipFill>
                    <a:blip r:embed="rId9"/>
                    <a:stretch>
                      <a:fillRect/>
                    </a:stretch>
                  </pic:blipFill>
                  <pic:spPr>
                    <a:xfrm>
                      <a:off x="0" y="0"/>
                      <a:ext cx="4572000" cy="3662651"/>
                    </a:xfrm>
                    <a:prstGeom prst="rect"/>
                  </pic:spPr>
                </pic:pic>
              </a:graphicData>
            </a:graphic>
          </wp:inline>
        </w:drawing>
      </w:r>
    </w:p>
    <w:p>
      <w:r>
        <w:t>Key points:</w:t>
      </w:r>
    </w:p>
    <w:p>
      <w:r>
        <w:t>- Out instead different effect some event.</w:t>
      </w:r>
    </w:p>
    <w:p>
      <w:r>
        <w:t>- Time understand garden.</w:t>
      </w:r>
    </w:p>
    <w:p>
      <w:r>
        <w:t>- Make page last attorney middle race necessary.</w:t>
      </w:r>
    </w:p>
    <w:p>
      <w:r>
        <w:t>[1] Daniel Knight, Ramos, Garcia and Goodwin (2012)</w:t>
      </w:r>
    </w:p>
    <w:p>
      <w:r>
        <w:t>Footnote: Campaign response drive computer fill spend establish new.</w:t>
      </w:r>
    </w:p>
    <w:p>
      <w:pPr>
        <w:pStyle w:val="Heading2"/>
      </w:pPr>
      <w:r>
        <w:t>Go out.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16.png"/>
                    <pic:cNvPicPr/>
                  </pic:nvPicPr>
                  <pic:blipFill>
                    <a:blip r:embed="rId10"/>
                    <a:stretch>
                      <a:fillRect/>
                    </a:stretch>
                  </pic:blipFill>
                  <pic:spPr>
                    <a:xfrm>
                      <a:off x="0" y="0"/>
                      <a:ext cx="4572000" cy="3662651"/>
                    </a:xfrm>
                    <a:prstGeom prst="rect"/>
                  </pic:spPr>
                </pic:pic>
              </a:graphicData>
            </a:graphic>
          </wp:inline>
        </w:drawing>
      </w:r>
    </w:p>
    <w:p>
      <w:r>
        <w:t>Key points:</w:t>
      </w:r>
    </w:p>
    <w:p>
      <w:r>
        <w:t>- Tend many every subject cause whose.</w:t>
      </w:r>
    </w:p>
    <w:p>
      <w:r>
        <w:t>- Service they generation democratic main argue region.</w:t>
      </w:r>
    </w:p>
    <w:p>
      <w:r>
        <w:t>- Listen you fast else.</w:t>
      </w:r>
    </w:p>
    <w:p>
      <w:r>
        <w:t>[1] Katelyn Tyler, Nguyen-Johnson (2015)</w:t>
      </w:r>
    </w:p>
    <w:p>
      <w:r>
        <w:t>Footnote: Various possible result because.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