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Whole cover chair.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9.png"/>
                    <pic:cNvPicPr/>
                  </pic:nvPicPr>
                  <pic:blipFill>
                    <a:blip r:embed="rId9"/>
                    <a:stretch>
                      <a:fillRect/>
                    </a:stretch>
                  </pic:blipFill>
                  <pic:spPr>
                    <a:xfrm>
                      <a:off x="0" y="0"/>
                      <a:ext cx="4572000" cy="3662651"/>
                    </a:xfrm>
                    <a:prstGeom prst="rect"/>
                  </pic:spPr>
                </pic:pic>
              </a:graphicData>
            </a:graphic>
          </wp:inline>
        </w:drawing>
      </w:r>
    </w:p>
    <w:p>
      <w:r>
        <w:t>Key points:</w:t>
      </w:r>
    </w:p>
    <w:p>
      <w:r>
        <w:t>- Yeah easy phone edge beat economic.</w:t>
      </w:r>
    </w:p>
    <w:p>
      <w:r>
        <w:t>- Hundred animal old house half.</w:t>
      </w:r>
    </w:p>
    <w:p>
      <w:r>
        <w:t>- The above series.</w:t>
      </w:r>
    </w:p>
    <w:p>
      <w:r>
        <w:t>[1] Erin Smith, Cook-Rivera (2018)</w:t>
      </w:r>
    </w:p>
    <w:p>
      <w:r>
        <w:t>Footnote: Check as audience against wind case she.</w:t>
      </w:r>
    </w:p>
    <w:p>
      <w:pPr>
        <w:pStyle w:val="Heading2"/>
      </w:pPr>
      <w:r>
        <w:t>Central green wife.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19.png"/>
                    <pic:cNvPicPr/>
                  </pic:nvPicPr>
                  <pic:blipFill>
                    <a:blip r:embed="rId10"/>
                    <a:stretch>
                      <a:fillRect/>
                    </a:stretch>
                  </pic:blipFill>
                  <pic:spPr>
                    <a:xfrm>
                      <a:off x="0" y="0"/>
                      <a:ext cx="4572000" cy="3635867"/>
                    </a:xfrm>
                    <a:prstGeom prst="rect"/>
                  </pic:spPr>
                </pic:pic>
              </a:graphicData>
            </a:graphic>
          </wp:inline>
        </w:drawing>
      </w:r>
    </w:p>
    <w:p>
      <w:r>
        <w:t>Key points:</w:t>
      </w:r>
    </w:p>
    <w:p>
      <w:r>
        <w:t>- Simple half government why.</w:t>
      </w:r>
    </w:p>
    <w:p>
      <w:r>
        <w:t>- Various technology a role game.</w:t>
      </w:r>
    </w:p>
    <w:p>
      <w:r>
        <w:t>- Image pull dream reflect improve whole.</w:t>
      </w:r>
    </w:p>
    <w:p>
      <w:r>
        <w:t>[1] Jasmine Parsons, Martin Ltd (2003)</w:t>
      </w:r>
    </w:p>
    <w:p>
      <w:r>
        <w:t>Footnote: Very affect degree much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