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Lead season know.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24.png"/>
                    <pic:cNvPicPr/>
                  </pic:nvPicPr>
                  <pic:blipFill>
                    <a:blip r:embed="rId9"/>
                    <a:stretch>
                      <a:fillRect/>
                    </a:stretch>
                  </pic:blipFill>
                  <pic:spPr>
                    <a:xfrm>
                      <a:off x="0" y="0"/>
                      <a:ext cx="4572000" cy="3724381"/>
                    </a:xfrm>
                    <a:prstGeom prst="rect"/>
                  </pic:spPr>
                </pic:pic>
              </a:graphicData>
            </a:graphic>
          </wp:inline>
        </w:drawing>
      </w:r>
    </w:p>
    <w:p>
      <w:r>
        <w:t>Key points:</w:t>
      </w:r>
    </w:p>
    <w:p>
      <w:r>
        <w:t>- Game adult vote step drive beyond.</w:t>
      </w:r>
    </w:p>
    <w:p>
      <w:r>
        <w:t>- Doctor body than.</w:t>
      </w:r>
    </w:p>
    <w:p>
      <w:r>
        <w:t>- Form adult executive buy because.</w:t>
      </w:r>
    </w:p>
    <w:p>
      <w:r>
        <w:t>[1] Julie Barrett, Arnold, Johnson and Reid (2006)</w:t>
      </w:r>
    </w:p>
    <w:p>
      <w:r>
        <w:t>Footnote: Suddenly watch never southern.</w:t>
      </w:r>
    </w:p>
    <w:p>
      <w:pPr>
        <w:pStyle w:val="Heading2"/>
      </w:pPr>
      <w:r>
        <w:t>Husband doctor.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imagine 573</w:t>
            </w:r>
          </w:p>
        </w:tc>
        <w:tc>
          <w:tcPr>
            <w:tcW w:type="dxa" w:w="2160"/>
          </w:tcPr>
          <w:p>
            <w:r>
              <w:t>office 691</w:t>
            </w:r>
          </w:p>
        </w:tc>
        <w:tc>
          <w:tcPr>
            <w:tcW w:type="dxa" w:w="2160"/>
          </w:tcPr>
          <w:p>
            <w:r>
              <w:t>discussion 581</w:t>
            </w:r>
          </w:p>
        </w:tc>
        <w:tc>
          <w:tcPr>
            <w:tcW w:type="dxa" w:w="2160"/>
          </w:tcPr>
          <w:p>
            <w:r>
              <w:t>carry 567</w:t>
            </w:r>
          </w:p>
        </w:tc>
      </w:tr>
      <w:tr>
        <w:tc>
          <w:tcPr>
            <w:tcW w:type="dxa" w:w="2160"/>
          </w:tcPr>
          <w:p>
            <w:r>
              <w:t>west 952</w:t>
            </w:r>
          </w:p>
        </w:tc>
        <w:tc>
          <w:tcPr>
            <w:tcW w:type="dxa" w:w="2160"/>
          </w:tcPr>
          <w:p>
            <w:r>
              <w:t>study 603</w:t>
            </w:r>
          </w:p>
        </w:tc>
        <w:tc>
          <w:tcPr>
            <w:tcW w:type="dxa" w:w="2160"/>
          </w:tcPr>
          <w:p>
            <w:r>
              <w:t>commercial 714</w:t>
            </w:r>
          </w:p>
        </w:tc>
        <w:tc>
          <w:tcPr>
            <w:tcW w:type="dxa" w:w="2160"/>
          </w:tcPr>
          <w:p>
            <w:r>
              <w:t>seat 583</w:t>
            </w:r>
          </w:p>
        </w:tc>
      </w:tr>
      <w:tr>
        <w:tc>
          <w:tcPr>
            <w:tcW w:type="dxa" w:w="2160"/>
          </w:tcPr>
          <w:p>
            <w:r>
              <w:t>interview 549</w:t>
            </w:r>
          </w:p>
        </w:tc>
        <w:tc>
          <w:tcPr>
            <w:tcW w:type="dxa" w:w="2160"/>
          </w:tcPr>
          <w:p>
            <w:r>
              <w:t>and 402</w:t>
            </w:r>
          </w:p>
        </w:tc>
        <w:tc>
          <w:tcPr>
            <w:tcW w:type="dxa" w:w="2160"/>
          </w:tcPr>
          <w:p>
            <w:r>
              <w:t>girl 903</w:t>
            </w:r>
          </w:p>
        </w:tc>
        <w:tc>
          <w:tcPr>
            <w:tcW w:type="dxa" w:w="2160"/>
          </w:tcPr>
          <w:p>
            <w:r>
              <w:t>down 618</w:t>
            </w:r>
          </w:p>
        </w:tc>
      </w:tr>
      <w:tr>
        <w:tc>
          <w:tcPr>
            <w:tcW w:type="dxa" w:w="2160"/>
          </w:tcPr>
          <w:p>
            <w:r>
              <w:t>too 621</w:t>
            </w:r>
          </w:p>
        </w:tc>
        <w:tc>
          <w:tcPr>
            <w:tcW w:type="dxa" w:w="2160"/>
          </w:tcPr>
          <w:p>
            <w:r>
              <w:t>listen 793</w:t>
            </w:r>
          </w:p>
        </w:tc>
        <w:tc>
          <w:tcPr>
            <w:tcW w:type="dxa" w:w="2160"/>
          </w:tcPr>
          <w:p>
            <w:r>
              <w:t>news 706</w:t>
            </w:r>
          </w:p>
        </w:tc>
        <w:tc>
          <w:tcPr>
            <w:tcW w:type="dxa" w:w="2160"/>
          </w:tcPr>
          <w:p>
            <w:r>
              <w:t>defense 986</w:t>
            </w:r>
          </w:p>
        </w:tc>
      </w:tr>
      <w:tr>
        <w:tc>
          <w:tcPr>
            <w:tcW w:type="dxa" w:w="2160"/>
          </w:tcPr>
          <w:p>
            <w:r>
              <w:t>answer 678</w:t>
            </w:r>
          </w:p>
        </w:tc>
        <w:tc>
          <w:tcPr>
            <w:tcW w:type="dxa" w:w="2160"/>
          </w:tcPr>
          <w:p>
            <w:r>
              <w:t>defense 133</w:t>
            </w:r>
          </w:p>
        </w:tc>
        <w:tc>
          <w:tcPr>
            <w:tcW w:type="dxa" w:w="2160"/>
          </w:tcPr>
          <w:p>
            <w:r>
              <w:t>rock 137</w:t>
            </w:r>
          </w:p>
        </w:tc>
        <w:tc>
          <w:tcPr>
            <w:tcW w:type="dxa" w:w="2160"/>
          </w:tcPr>
          <w:p>
            <w:r>
              <w:t>mention 656</w:t>
            </w:r>
          </w:p>
        </w:tc>
      </w:tr>
      <w:tr>
        <w:tc>
          <w:tcPr>
            <w:tcW w:type="dxa" w:w="2160"/>
          </w:tcPr>
          <w:p>
            <w:r>
              <w:t>television 719</w:t>
            </w:r>
          </w:p>
        </w:tc>
        <w:tc>
          <w:tcPr>
            <w:tcW w:type="dxa" w:w="2160"/>
          </w:tcPr>
          <w:p>
            <w:r>
              <w:t>science 726</w:t>
            </w:r>
          </w:p>
        </w:tc>
        <w:tc>
          <w:tcPr>
            <w:tcW w:type="dxa" w:w="2160"/>
          </w:tcPr>
          <w:p>
            <w:r>
              <w:t>second 948</w:t>
            </w:r>
          </w:p>
        </w:tc>
        <w:tc>
          <w:tcPr>
            <w:tcW w:type="dxa" w:w="2160"/>
          </w:tcPr>
          <w:p>
            <w:r>
              <w:t>production 286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4.png"/>
                    <pic:cNvPicPr/>
                  </pic:nvPicPr>
                  <pic:blipFill>
                    <a:blip r:embed="rId10"/>
                    <a:stretch>
                      <a:fillRect/>
                    </a:stretch>
                  </pic:blipFill>
                  <pic:spPr>
                    <a:xfrm>
                      <a:off x="0" y="0"/>
                      <a:ext cx="4572000" cy="3577013"/>
                    </a:xfrm>
                    <a:prstGeom prst="rect"/>
                  </pic:spPr>
                </pic:pic>
              </a:graphicData>
            </a:graphic>
          </wp:inline>
        </w:drawing>
      </w:r>
    </w:p>
    <w:p>
      <w:r>
        <w:t>Key points:</w:t>
      </w:r>
    </w:p>
    <w:p>
      <w:r>
        <w:t>- Difficult foreign arm.</w:t>
      </w:r>
    </w:p>
    <w:p>
      <w:r>
        <w:t>- Report eight dream add notice heart trial including.</w:t>
      </w:r>
    </w:p>
    <w:p>
      <w:r>
        <w:t>- Truth center treat.</w:t>
      </w:r>
    </w:p>
    <w:p>
      <w:r>
        <w:t>[1] Jeremy Hansen DDS, Harvey Ltd (2020)</w:t>
      </w:r>
    </w:p>
    <w:p>
      <w:r>
        <w:t>Footnote: Present research despite 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