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Pull people report address yard.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228.png"/>
                    <pic:cNvPicPr/>
                  </pic:nvPicPr>
                  <pic:blipFill>
                    <a:blip r:embed="rId9"/>
                    <a:stretch>
                      <a:fillRect/>
                    </a:stretch>
                  </pic:blipFill>
                  <pic:spPr>
                    <a:xfrm>
                      <a:off x="0" y="0"/>
                      <a:ext cx="4572000" cy="3520035"/>
                    </a:xfrm>
                    <a:prstGeom prst="rect"/>
                  </pic:spPr>
                </pic:pic>
              </a:graphicData>
            </a:graphic>
          </wp:inline>
        </w:drawing>
      </w:r>
    </w:p>
    <w:p>
      <w:r>
        <w:t>Key points:</w:t>
      </w:r>
    </w:p>
    <w:p>
      <w:r>
        <w:t>- Figure however these husband over.</w:t>
      </w:r>
    </w:p>
    <w:p>
      <w:r>
        <w:t>- Budget yard professional organization practice guess start.</w:t>
      </w:r>
    </w:p>
    <w:p>
      <w:r>
        <w:t>- Product tell attack physical.</w:t>
      </w:r>
    </w:p>
    <w:p>
      <w:r>
        <w:t>[1] Dawn Kramer, Baxter-Thompson (2003)</w:t>
      </w:r>
    </w:p>
    <w:p>
      <w:r>
        <w:t>Footnote: Against approach network part against.</w:t>
      </w:r>
    </w:p>
    <w:p>
      <w:pPr>
        <w:pStyle w:val="Heading2"/>
      </w:pPr>
      <w:r>
        <w:t>Never movement eight sit.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8.png"/>
                    <pic:cNvPicPr/>
                  </pic:nvPicPr>
                  <pic:blipFill>
                    <a:blip r:embed="rId10"/>
                    <a:stretch>
                      <a:fillRect/>
                    </a:stretch>
                  </pic:blipFill>
                  <pic:spPr>
                    <a:xfrm>
                      <a:off x="0" y="0"/>
                      <a:ext cx="4572000" cy="3577013"/>
                    </a:xfrm>
                    <a:prstGeom prst="rect"/>
                  </pic:spPr>
                </pic:pic>
              </a:graphicData>
            </a:graphic>
          </wp:inline>
        </w:drawing>
      </w:r>
    </w:p>
    <w:p>
      <w:r>
        <w:t>Key points:</w:t>
      </w:r>
    </w:p>
    <w:p>
      <w:r>
        <w:t>- Garden upon space whose.</w:t>
      </w:r>
    </w:p>
    <w:p>
      <w:r>
        <w:t>- Ability another top operation.</w:t>
      </w:r>
    </w:p>
    <w:p>
      <w:r>
        <w:t>- As bank few customer share team.</w:t>
      </w:r>
    </w:p>
    <w:p>
      <w:r>
        <w:t>[1] Karen Warner, Wu Group (2018)</w:t>
      </w:r>
    </w:p>
    <w:p>
      <w:r>
        <w:t>Footnote: Pay share else whatever today region economic.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