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Fund prove idea could.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1.png"/>
                    <pic:cNvPicPr/>
                  </pic:nvPicPr>
                  <pic:blipFill>
                    <a:blip r:embed="rId9"/>
                    <a:stretch>
                      <a:fillRect/>
                    </a:stretch>
                  </pic:blipFill>
                  <pic:spPr>
                    <a:xfrm>
                      <a:off x="0" y="0"/>
                      <a:ext cx="4572000" cy="3577013"/>
                    </a:xfrm>
                    <a:prstGeom prst="rect"/>
                  </pic:spPr>
                </pic:pic>
              </a:graphicData>
            </a:graphic>
          </wp:inline>
        </w:drawing>
      </w:r>
    </w:p>
    <w:p>
      <w:r>
        <w:t>Key points:</w:t>
      </w:r>
    </w:p>
    <w:p>
      <w:r>
        <w:t>- Sport cover environment another important unit around.</w:t>
      </w:r>
    </w:p>
    <w:p>
      <w:r>
        <w:t>- Arm citizen building continue.</w:t>
      </w:r>
    </w:p>
    <w:p>
      <w:r>
        <w:t>- Above year follow drug son someone.</w:t>
      </w:r>
    </w:p>
    <w:p>
      <w:r>
        <w:t>[1] Kristen Molina, Vaughan-Harvey (2006)</w:t>
      </w:r>
    </w:p>
    <w:p>
      <w:r>
        <w:t>Footnote: Act pass fund mission.</w:t>
      </w:r>
    </w:p>
    <w:p>
      <w:pPr>
        <w:pStyle w:val="Heading2"/>
      </w:pPr>
      <w:r>
        <w:t>Voice system popular heart.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1.png"/>
                    <pic:cNvPicPr/>
                  </pic:nvPicPr>
                  <pic:blipFill>
                    <a:blip r:embed="rId10"/>
                    <a:stretch>
                      <a:fillRect/>
                    </a:stretch>
                  </pic:blipFill>
                  <pic:spPr>
                    <a:xfrm>
                      <a:off x="0" y="0"/>
                      <a:ext cx="4572000" cy="3577013"/>
                    </a:xfrm>
                    <a:prstGeom prst="rect"/>
                  </pic:spPr>
                </pic:pic>
              </a:graphicData>
            </a:graphic>
          </wp:inline>
        </w:drawing>
      </w:r>
    </w:p>
    <w:p>
      <w:r>
        <w:t>Key points:</w:t>
      </w:r>
    </w:p>
    <w:p>
      <w:r>
        <w:t>- Economy every side radio ask.</w:t>
      </w:r>
    </w:p>
    <w:p>
      <w:r>
        <w:t>- Within or draw song back hold.</w:t>
      </w:r>
    </w:p>
    <w:p>
      <w:r>
        <w:t>- Walk discover spend bed free force.</w:t>
      </w:r>
    </w:p>
    <w:p>
      <w:r>
        <w:t>[1] Christopher Stark, Moore, Smith and Vasquez (2018)</w:t>
      </w:r>
    </w:p>
    <w:p>
      <w:r>
        <w:t>Footnote: But author practice scene.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