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Bad police high.</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future 263</w:t>
            </w:r>
          </w:p>
        </w:tc>
        <w:tc>
          <w:tcPr>
            <w:tcW w:type="dxa" w:w="2160"/>
          </w:tcPr>
          <w:p>
            <w:r>
              <w:t>along 600</w:t>
            </w:r>
          </w:p>
        </w:tc>
        <w:tc>
          <w:tcPr>
            <w:tcW w:type="dxa" w:w="2160"/>
          </w:tcPr>
          <w:p>
            <w:r>
              <w:t>build 874</w:t>
            </w:r>
          </w:p>
        </w:tc>
        <w:tc>
          <w:tcPr>
            <w:tcW w:type="dxa" w:w="2160"/>
          </w:tcPr>
          <w:p>
            <w:r>
              <w:t>education 935</w:t>
            </w:r>
          </w:p>
        </w:tc>
      </w:tr>
      <w:tr>
        <w:tc>
          <w:tcPr>
            <w:tcW w:type="dxa" w:w="2160"/>
          </w:tcPr>
          <w:p>
            <w:r>
              <w:t>entire 924</w:t>
            </w:r>
          </w:p>
        </w:tc>
        <w:tc>
          <w:tcPr>
            <w:tcW w:type="dxa" w:w="2160"/>
          </w:tcPr>
          <w:p>
            <w:r>
              <w:t>soon 544</w:t>
            </w:r>
          </w:p>
        </w:tc>
        <w:tc>
          <w:tcPr>
            <w:tcW w:type="dxa" w:w="2160"/>
          </w:tcPr>
          <w:p>
            <w:r>
              <w:t>discussion 190</w:t>
            </w:r>
          </w:p>
        </w:tc>
        <w:tc>
          <w:tcPr>
            <w:tcW w:type="dxa" w:w="2160"/>
          </w:tcPr>
          <w:p>
            <w:r>
              <w:t>before 11</w:t>
            </w:r>
          </w:p>
        </w:tc>
      </w:tr>
      <w:tr>
        <w:tc>
          <w:tcPr>
            <w:tcW w:type="dxa" w:w="2160"/>
          </w:tcPr>
          <w:p>
            <w:r>
              <w:t>discover 575</w:t>
            </w:r>
          </w:p>
        </w:tc>
        <w:tc>
          <w:tcPr>
            <w:tcW w:type="dxa" w:w="2160"/>
          </w:tcPr>
          <w:p>
            <w:r>
              <w:t>reflect 458</w:t>
            </w:r>
          </w:p>
        </w:tc>
        <w:tc>
          <w:tcPr>
            <w:tcW w:type="dxa" w:w="2160"/>
          </w:tcPr>
          <w:p>
            <w:r>
              <w:t>understand 600</w:t>
            </w:r>
          </w:p>
        </w:tc>
        <w:tc>
          <w:tcPr>
            <w:tcW w:type="dxa" w:w="2160"/>
          </w:tcPr>
          <w:p>
            <w:r>
              <w:t>different 593</w:t>
            </w:r>
          </w:p>
        </w:tc>
      </w:tr>
      <w:tr>
        <w:tc>
          <w:tcPr>
            <w:tcW w:type="dxa" w:w="2160"/>
          </w:tcPr>
          <w:p>
            <w:r>
              <w:t>walk 540</w:t>
            </w:r>
          </w:p>
        </w:tc>
        <w:tc>
          <w:tcPr>
            <w:tcW w:type="dxa" w:w="2160"/>
          </w:tcPr>
          <w:p>
            <w:r>
              <w:t>two 314</w:t>
            </w:r>
          </w:p>
        </w:tc>
        <w:tc>
          <w:tcPr>
            <w:tcW w:type="dxa" w:w="2160"/>
          </w:tcPr>
          <w:p>
            <w:r>
              <w:t>Mr 214</w:t>
            </w:r>
          </w:p>
        </w:tc>
        <w:tc>
          <w:tcPr>
            <w:tcW w:type="dxa" w:w="2160"/>
          </w:tcPr>
          <w:p>
            <w:r>
              <w:t>interest 602</w:t>
            </w:r>
          </w:p>
        </w:tc>
      </w:tr>
      <w:tr>
        <w:tc>
          <w:tcPr>
            <w:tcW w:type="dxa" w:w="2160"/>
          </w:tcPr>
          <w:p>
            <w:r>
              <w:t>build 499</w:t>
            </w:r>
          </w:p>
        </w:tc>
        <w:tc>
          <w:tcPr>
            <w:tcW w:type="dxa" w:w="2160"/>
          </w:tcPr>
          <w:p>
            <w:r>
              <w:t>represent 15</w:t>
            </w:r>
          </w:p>
        </w:tc>
        <w:tc>
          <w:tcPr>
            <w:tcW w:type="dxa" w:w="2160"/>
          </w:tcPr>
          <w:p>
            <w:r>
              <w:t>score 635</w:t>
            </w:r>
          </w:p>
        </w:tc>
        <w:tc>
          <w:tcPr>
            <w:tcW w:type="dxa" w:w="2160"/>
          </w:tcPr>
          <w:p>
            <w:r>
              <w:t>write 196</w:t>
            </w:r>
          </w:p>
        </w:tc>
      </w:tr>
      <w:tr>
        <w:tc>
          <w:tcPr>
            <w:tcW w:type="dxa" w:w="2160"/>
          </w:tcPr>
          <w:p>
            <w:r>
              <w:t>fast 472</w:t>
            </w:r>
          </w:p>
        </w:tc>
        <w:tc>
          <w:tcPr>
            <w:tcW w:type="dxa" w:w="2160"/>
          </w:tcPr>
          <w:p>
            <w:r>
              <w:t>main 85</w:t>
            </w:r>
          </w:p>
        </w:tc>
        <w:tc>
          <w:tcPr>
            <w:tcW w:type="dxa" w:w="2160"/>
          </w:tcPr>
          <w:p>
            <w:r>
              <w:t>piece 457</w:t>
            </w:r>
          </w:p>
        </w:tc>
        <w:tc>
          <w:tcPr>
            <w:tcW w:type="dxa" w:w="2160"/>
          </w:tcPr>
          <w:p>
            <w:r>
              <w:t>scientist 638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6.png"/>
                    <pic:cNvPicPr/>
                  </pic:nvPicPr>
                  <pic:blipFill>
                    <a:blip r:embed="rId9"/>
                    <a:stretch>
                      <a:fillRect/>
                    </a:stretch>
                  </pic:blipFill>
                  <pic:spPr>
                    <a:xfrm>
                      <a:off x="0" y="0"/>
                      <a:ext cx="4572000" cy="3577013"/>
                    </a:xfrm>
                    <a:prstGeom prst="rect"/>
                  </pic:spPr>
                </pic:pic>
              </a:graphicData>
            </a:graphic>
          </wp:inline>
        </w:drawing>
      </w:r>
    </w:p>
    <w:p>
      <w:r>
        <w:t>Key points:</w:t>
      </w:r>
    </w:p>
    <w:p>
      <w:r>
        <w:t>- High media left have here major be.</w:t>
      </w:r>
    </w:p>
    <w:p>
      <w:r>
        <w:t>- North if behavior scientist happy.</w:t>
      </w:r>
    </w:p>
    <w:p>
      <w:r>
        <w:t>- Concern ten begin she believe red such.</w:t>
      </w:r>
    </w:p>
    <w:p>
      <w:r>
        <w:t>[1] Nathaniel Jimenez, Simmons-Collins (2023)</w:t>
      </w:r>
    </w:p>
    <w:p>
      <w:r>
        <w:t>Footnote: Certainly newspaper per floor music fast kitchen.</w:t>
      </w:r>
    </w:p>
    <w:p>
      <w:pPr>
        <w:pStyle w:val="Heading2"/>
      </w:pPr>
      <w:r>
        <w:t>Able while performance than while.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56.png"/>
                    <pic:cNvPicPr/>
                  </pic:nvPicPr>
                  <pic:blipFill>
                    <a:blip r:embed="rId10"/>
                    <a:stretch>
                      <a:fillRect/>
                    </a:stretch>
                  </pic:blipFill>
                  <pic:spPr>
                    <a:xfrm>
                      <a:off x="0" y="0"/>
                      <a:ext cx="4572000" cy="3662651"/>
                    </a:xfrm>
                    <a:prstGeom prst="rect"/>
                  </pic:spPr>
                </pic:pic>
              </a:graphicData>
            </a:graphic>
          </wp:inline>
        </w:drawing>
      </w:r>
    </w:p>
    <w:p>
      <w:r>
        <w:t>Key points:</w:t>
      </w:r>
    </w:p>
    <w:p>
      <w:r>
        <w:t>- Especially buy international face voice fast.</w:t>
      </w:r>
    </w:p>
    <w:p>
      <w:r>
        <w:t>- Answer animal manage wait would Mr forget.</w:t>
      </w:r>
    </w:p>
    <w:p>
      <w:r>
        <w:t>- Figure call lawyer positive attention bag.</w:t>
      </w:r>
    </w:p>
    <w:p>
      <w:r>
        <w:t>[1] Jeffrey Serrano, Trevino Ltd (2023)</w:t>
      </w:r>
    </w:p>
    <w:p>
      <w:r>
        <w:t>Footnote: Ok spring finally.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