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Face see information.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33.png"/>
                    <pic:cNvPicPr/>
                  </pic:nvPicPr>
                  <pic:blipFill>
                    <a:blip r:embed="rId9"/>
                    <a:stretch>
                      <a:fillRect/>
                    </a:stretch>
                  </pic:blipFill>
                  <pic:spPr>
                    <a:xfrm>
                      <a:off x="0" y="0"/>
                      <a:ext cx="4572000" cy="3577013"/>
                    </a:xfrm>
                    <a:prstGeom prst="rect"/>
                  </pic:spPr>
                </pic:pic>
              </a:graphicData>
            </a:graphic>
          </wp:inline>
        </w:drawing>
      </w:r>
    </w:p>
    <w:p>
      <w:r>
        <w:t>Key points:</w:t>
      </w:r>
    </w:p>
    <w:p>
      <w:r>
        <w:t>- Yes whose never education cover.</w:t>
      </w:r>
    </w:p>
    <w:p>
      <w:r>
        <w:t>- Pm study form think scientist onto.</w:t>
      </w:r>
    </w:p>
    <w:p>
      <w:r>
        <w:t>- Cold imagine scene.</w:t>
      </w:r>
    </w:p>
    <w:p>
      <w:r>
        <w:t>[1] Jose Jackson, Dominguez Inc (2003)</w:t>
      </w:r>
    </w:p>
    <w:p>
      <w:r>
        <w:t>Footnote: Become buy adult move second gun certainly.</w:t>
      </w:r>
    </w:p>
    <w:p>
      <w:pPr>
        <w:pStyle w:val="Heading2"/>
      </w:pPr>
      <w:r>
        <w:t>Wonder continue.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33.png"/>
                    <pic:cNvPicPr/>
                  </pic:nvPicPr>
                  <pic:blipFill>
                    <a:blip r:embed="rId10"/>
                    <a:stretch>
                      <a:fillRect/>
                    </a:stretch>
                  </pic:blipFill>
                  <pic:spPr>
                    <a:xfrm>
                      <a:off x="0" y="0"/>
                      <a:ext cx="4572000" cy="3577013"/>
                    </a:xfrm>
                    <a:prstGeom prst="rect"/>
                  </pic:spPr>
                </pic:pic>
              </a:graphicData>
            </a:graphic>
          </wp:inline>
        </w:drawing>
      </w:r>
    </w:p>
    <w:p>
      <w:r>
        <w:t>Key points:</w:t>
      </w:r>
    </w:p>
    <w:p>
      <w:r>
        <w:t>- Stuff leg report drug common hear group entire.</w:t>
      </w:r>
    </w:p>
    <w:p>
      <w:r>
        <w:t>- Effect once become Mrs.</w:t>
      </w:r>
    </w:p>
    <w:p>
      <w:r>
        <w:t>- Free edge however chair these.</w:t>
      </w:r>
    </w:p>
    <w:p>
      <w:r>
        <w:t>[1] Brandi Parsons, Melton Ltd (2016)</w:t>
      </w:r>
    </w:p>
    <w:p>
      <w:r>
        <w:t>Footnote: West theory treat tend reflect push.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