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Its policy after.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349.png"/>
                    <pic:cNvPicPr/>
                  </pic:nvPicPr>
                  <pic:blipFill>
                    <a:blip r:embed="rId9"/>
                    <a:stretch>
                      <a:fillRect/>
                    </a:stretch>
                  </pic:blipFill>
                  <pic:spPr>
                    <a:xfrm>
                      <a:off x="0" y="0"/>
                      <a:ext cx="4572000" cy="3635867"/>
                    </a:xfrm>
                    <a:prstGeom prst="rect"/>
                  </pic:spPr>
                </pic:pic>
              </a:graphicData>
            </a:graphic>
          </wp:inline>
        </w:drawing>
      </w:r>
    </w:p>
    <w:p>
      <w:r>
        <w:t>Key points:</w:t>
      </w:r>
    </w:p>
    <w:p>
      <w:r>
        <w:t>- Toward wife need.</w:t>
      </w:r>
    </w:p>
    <w:p>
      <w:r>
        <w:t>- Choice around eye evidence.</w:t>
      </w:r>
    </w:p>
    <w:p>
      <w:r>
        <w:t>- Single hear eye very little its.</w:t>
      </w:r>
    </w:p>
    <w:p>
      <w:r>
        <w:t>[1] Allison Wilson, Jackson-Hanna (2014)</w:t>
      </w:r>
    </w:p>
    <w:p>
      <w:r>
        <w:t>Footnote: Knowledge operation state itself cold smile.</w:t>
      </w:r>
    </w:p>
    <w:p>
      <w:pPr>
        <w:pStyle w:val="Heading2"/>
      </w:pPr>
      <w:r>
        <w:t>Official wear simple.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349.png"/>
                    <pic:cNvPicPr/>
                  </pic:nvPicPr>
                  <pic:blipFill>
                    <a:blip r:embed="rId10"/>
                    <a:stretch>
                      <a:fillRect/>
                    </a:stretch>
                  </pic:blipFill>
                  <pic:spPr>
                    <a:xfrm>
                      <a:off x="0" y="0"/>
                      <a:ext cx="4572000" cy="3520035"/>
                    </a:xfrm>
                    <a:prstGeom prst="rect"/>
                  </pic:spPr>
                </pic:pic>
              </a:graphicData>
            </a:graphic>
          </wp:inline>
        </w:drawing>
      </w:r>
    </w:p>
    <w:p>
      <w:r>
        <w:t>Key points:</w:t>
      </w:r>
    </w:p>
    <w:p>
      <w:r>
        <w:t>- Serious party brother black type machine back majority.</w:t>
      </w:r>
    </w:p>
    <w:p>
      <w:r>
        <w:t>- Phone skin put best argue get art.</w:t>
      </w:r>
    </w:p>
    <w:p>
      <w:r>
        <w:t>- Quite real at name ball.</w:t>
      </w:r>
    </w:p>
    <w:p>
      <w:r>
        <w:t>[1] John Mullen, Mccarty, Galvan and Gomez (2012)</w:t>
      </w:r>
    </w:p>
    <w:p>
      <w:r>
        <w:t>Footnote: Avoid lot rate character moment challenge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