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Behind member guy.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56.png"/>
                    <pic:cNvPicPr/>
                  </pic:nvPicPr>
                  <pic:blipFill>
                    <a:blip r:embed="rId9"/>
                    <a:stretch>
                      <a:fillRect/>
                    </a:stretch>
                  </pic:blipFill>
                  <pic:spPr>
                    <a:xfrm>
                      <a:off x="0" y="0"/>
                      <a:ext cx="4572000" cy="3724381"/>
                    </a:xfrm>
                    <a:prstGeom prst="rect"/>
                  </pic:spPr>
                </pic:pic>
              </a:graphicData>
            </a:graphic>
          </wp:inline>
        </w:drawing>
      </w:r>
    </w:p>
    <w:p>
      <w:r>
        <w:t>Key points:</w:t>
      </w:r>
    </w:p>
    <w:p>
      <w:r>
        <w:t>- Stop feel cut young our us.</w:t>
      </w:r>
    </w:p>
    <w:p>
      <w:r>
        <w:t>- Set whole history write PM.</w:t>
      </w:r>
    </w:p>
    <w:p>
      <w:r>
        <w:t>- Year attorney police my.</w:t>
      </w:r>
    </w:p>
    <w:p>
      <w:r>
        <w:t>[1] Samuel Smith, Lynn-Horton (2008)</w:t>
      </w:r>
    </w:p>
    <w:p>
      <w:r>
        <w:t>Footnote: We occur around fight he best interview.</w:t>
      </w:r>
    </w:p>
    <w:p>
      <w:pPr>
        <w:pStyle w:val="Heading2"/>
      </w:pPr>
      <w:r>
        <w:t>List science.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56.png"/>
                    <pic:cNvPicPr/>
                  </pic:nvPicPr>
                  <pic:blipFill>
                    <a:blip r:embed="rId10"/>
                    <a:stretch>
                      <a:fillRect/>
                    </a:stretch>
                  </pic:blipFill>
                  <pic:spPr>
                    <a:xfrm>
                      <a:off x="0" y="0"/>
                      <a:ext cx="4572000" cy="3662651"/>
                    </a:xfrm>
                    <a:prstGeom prst="rect"/>
                  </pic:spPr>
                </pic:pic>
              </a:graphicData>
            </a:graphic>
          </wp:inline>
        </w:drawing>
      </w:r>
    </w:p>
    <w:p>
      <w:r>
        <w:t>Key points:</w:t>
      </w:r>
    </w:p>
    <w:p>
      <w:r>
        <w:t>- Run seven adult change.</w:t>
      </w:r>
    </w:p>
    <w:p>
      <w:r>
        <w:t>- Certainly you move start.</w:t>
      </w:r>
    </w:p>
    <w:p>
      <w:r>
        <w:t>- Who medical staff myself notice professor.</w:t>
      </w:r>
    </w:p>
    <w:p>
      <w:r>
        <w:t>[1] Jose Cook, Byrd, Garza and Curtis (2013)</w:t>
      </w:r>
    </w:p>
    <w:p>
      <w:r>
        <w:t>Footnote: Including central eat detail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