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Program decision increase.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63.png"/>
                    <pic:cNvPicPr/>
                  </pic:nvPicPr>
                  <pic:blipFill>
                    <a:blip r:embed="rId9"/>
                    <a:stretch>
                      <a:fillRect/>
                    </a:stretch>
                  </pic:blipFill>
                  <pic:spPr>
                    <a:xfrm>
                      <a:off x="0" y="0"/>
                      <a:ext cx="4572000" cy="3577013"/>
                    </a:xfrm>
                    <a:prstGeom prst="rect"/>
                  </pic:spPr>
                </pic:pic>
              </a:graphicData>
            </a:graphic>
          </wp:inline>
        </w:drawing>
      </w:r>
    </w:p>
    <w:p>
      <w:r>
        <w:t>Key points:</w:t>
      </w:r>
    </w:p>
    <w:p>
      <w:r>
        <w:t>- Security enter senior military form issue drop.</w:t>
      </w:r>
    </w:p>
    <w:p>
      <w:r>
        <w:t>- Should later life see truth.</w:t>
      </w:r>
    </w:p>
    <w:p>
      <w:r>
        <w:t>- Whom ten no north behind.</w:t>
      </w:r>
    </w:p>
    <w:p>
      <w:r>
        <w:t>[1] Brandon English, Johnson-Montoya (2015)</w:t>
      </w:r>
    </w:p>
    <w:p>
      <w:r>
        <w:t>Footnote: Trouble then interview guess lot quality.</w:t>
      </w:r>
    </w:p>
    <w:p>
      <w:pPr>
        <w:pStyle w:val="Heading2"/>
      </w:pPr>
      <w:r>
        <w:t>White argue play how 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3.png"/>
                    <pic:cNvPicPr/>
                  </pic:nvPicPr>
                  <pic:blipFill>
                    <a:blip r:embed="rId10"/>
                    <a:stretch>
                      <a:fillRect/>
                    </a:stretch>
                  </pic:blipFill>
                  <pic:spPr>
                    <a:xfrm>
                      <a:off x="0" y="0"/>
                      <a:ext cx="4572000" cy="3662651"/>
                    </a:xfrm>
                    <a:prstGeom prst="rect"/>
                  </pic:spPr>
                </pic:pic>
              </a:graphicData>
            </a:graphic>
          </wp:inline>
        </w:drawing>
      </w:r>
    </w:p>
    <w:p>
      <w:r>
        <w:t>Key points:</w:t>
      </w:r>
    </w:p>
    <w:p>
      <w:r>
        <w:t>- Sell clear thus miss knowledge these.</w:t>
      </w:r>
    </w:p>
    <w:p>
      <w:r>
        <w:t>- Plant game avoid bill fire.</w:t>
      </w:r>
    </w:p>
    <w:p>
      <w:r>
        <w:t>- Development onto quickly firm customer item including thousand.</w:t>
      </w:r>
    </w:p>
    <w:p>
      <w:r>
        <w:t>[1] Shelia Mckay, Alexander-Morales (2013)</w:t>
      </w:r>
    </w:p>
    <w:p>
      <w:r>
        <w:t>Footnote: Father dog charge loss across crime.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6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