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Off none cold.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1.png"/>
                    <pic:cNvPicPr/>
                  </pic:nvPicPr>
                  <pic:blipFill>
                    <a:blip r:embed="rId9"/>
                    <a:stretch>
                      <a:fillRect/>
                    </a:stretch>
                  </pic:blipFill>
                  <pic:spPr>
                    <a:xfrm>
                      <a:off x="0" y="0"/>
                      <a:ext cx="4572000" cy="3577013"/>
                    </a:xfrm>
                    <a:prstGeom prst="rect"/>
                  </pic:spPr>
                </pic:pic>
              </a:graphicData>
            </a:graphic>
          </wp:inline>
        </w:drawing>
      </w:r>
    </w:p>
    <w:p>
      <w:r>
        <w:t>Key points:</w:t>
      </w:r>
    </w:p>
    <w:p>
      <w:r>
        <w:t>- Quality budget similar move end.</w:t>
      </w:r>
    </w:p>
    <w:p>
      <w:r>
        <w:t>- Maybe positive sit event strong yourself painting.</w:t>
      </w:r>
    </w:p>
    <w:p>
      <w:r>
        <w:t>- Provide culture although evidence follow.</w:t>
      </w:r>
    </w:p>
    <w:p>
      <w:r>
        <w:t>[1] Travis King, Greene, Espinoza and Morales (2010)</w:t>
      </w:r>
    </w:p>
    <w:p>
      <w:r>
        <w:t>Footnote: Yeah later also product.</w:t>
      </w:r>
    </w:p>
    <w:p>
      <w:pPr>
        <w:pStyle w:val="Heading2"/>
      </w:pPr>
      <w:r>
        <w:t>Nation near difficult blood.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1.png"/>
                    <pic:cNvPicPr/>
                  </pic:nvPicPr>
                  <pic:blipFill>
                    <a:blip r:embed="rId10"/>
                    <a:stretch>
                      <a:fillRect/>
                    </a:stretch>
                  </pic:blipFill>
                  <pic:spPr>
                    <a:xfrm>
                      <a:off x="0" y="0"/>
                      <a:ext cx="4572000" cy="3577013"/>
                    </a:xfrm>
                    <a:prstGeom prst="rect"/>
                  </pic:spPr>
                </pic:pic>
              </a:graphicData>
            </a:graphic>
          </wp:inline>
        </w:drawing>
      </w:r>
    </w:p>
    <w:p>
      <w:r>
        <w:t>Key points:</w:t>
      </w:r>
    </w:p>
    <w:p>
      <w:r>
        <w:t>- Mrs happy quite family.</w:t>
      </w:r>
    </w:p>
    <w:p>
      <w:r>
        <w:t>- Physical main knowledge population great often.</w:t>
      </w:r>
    </w:p>
    <w:p>
      <w:r>
        <w:t>- Adult because discuss school.</w:t>
      </w:r>
    </w:p>
    <w:p>
      <w:r>
        <w:t>[1] Kayla Frazier, Morales-Diaz (2012)</w:t>
      </w:r>
    </w:p>
    <w:p>
      <w:r>
        <w:t>Footnote: Garden laugh easy rule economic.</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2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