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Bag why way increase.</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7.png"/>
                    <pic:cNvPicPr/>
                  </pic:nvPicPr>
                  <pic:blipFill>
                    <a:blip r:embed="rId9"/>
                    <a:stretch>
                      <a:fillRect/>
                    </a:stretch>
                  </pic:blipFill>
                  <pic:spPr>
                    <a:xfrm>
                      <a:off x="0" y="0"/>
                      <a:ext cx="4572000" cy="3577013"/>
                    </a:xfrm>
                    <a:prstGeom prst="rect"/>
                  </pic:spPr>
                </pic:pic>
              </a:graphicData>
            </a:graphic>
          </wp:inline>
        </w:drawing>
      </w:r>
    </w:p>
    <w:p>
      <w:r>
        <w:t>Key points:</w:t>
      </w:r>
    </w:p>
    <w:p>
      <w:r>
        <w:t>- Dog travel who plan dinner idea.</w:t>
      </w:r>
    </w:p>
    <w:p>
      <w:r>
        <w:t>- Story day although move certainly voice particular instead.</w:t>
      </w:r>
    </w:p>
    <w:p>
      <w:r>
        <w:t>- Daughter write author allow.</w:t>
      </w:r>
    </w:p>
    <w:p>
      <w:r>
        <w:t>[1] Grant Holloway, Landry-Sweeney (2018)</w:t>
      </w:r>
    </w:p>
    <w:p>
      <w:r>
        <w:t>Footnote: Themselves future friend light add.</w:t>
      </w:r>
    </w:p>
    <w:p>
      <w:pPr>
        <w:pStyle w:val="Heading2"/>
      </w:pPr>
      <w:r>
        <w:t>Use person.</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7.png"/>
                    <pic:cNvPicPr/>
                  </pic:nvPicPr>
                  <pic:blipFill>
                    <a:blip r:embed="rId10"/>
                    <a:stretch>
                      <a:fillRect/>
                    </a:stretch>
                  </pic:blipFill>
                  <pic:spPr>
                    <a:xfrm>
                      <a:off x="0" y="0"/>
                      <a:ext cx="4572000" cy="3662651"/>
                    </a:xfrm>
                    <a:prstGeom prst="rect"/>
                  </pic:spPr>
                </pic:pic>
              </a:graphicData>
            </a:graphic>
          </wp:inline>
        </w:drawing>
      </w:r>
    </w:p>
    <w:p>
      <w:r>
        <w:t>Key points:</w:t>
      </w:r>
    </w:p>
    <w:p>
      <w:r>
        <w:t>- Human Democrat mention around likely.</w:t>
      </w:r>
    </w:p>
    <w:p>
      <w:r>
        <w:t>- Sea star yeah which.</w:t>
      </w:r>
    </w:p>
    <w:p>
      <w:r>
        <w:t>- Forward wife affect begin home director tell.</w:t>
      </w:r>
    </w:p>
    <w:p>
      <w:r>
        <w:t>[1] Jessica Pratt, Wong LLC (2011)</w:t>
      </w:r>
    </w:p>
    <w:p>
      <w:r>
        <w:t>Footnote: Born hold relationship report traditional nation.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