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Allow wait.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00.png"/>
                    <pic:cNvPicPr/>
                  </pic:nvPicPr>
                  <pic:blipFill>
                    <a:blip r:embed="rId9"/>
                    <a:stretch>
                      <a:fillRect/>
                    </a:stretch>
                  </pic:blipFill>
                  <pic:spPr>
                    <a:xfrm>
                      <a:off x="0" y="0"/>
                      <a:ext cx="4572000" cy="3577013"/>
                    </a:xfrm>
                    <a:prstGeom prst="rect"/>
                  </pic:spPr>
                </pic:pic>
              </a:graphicData>
            </a:graphic>
          </wp:inline>
        </w:drawing>
      </w:r>
    </w:p>
    <w:p>
      <w:r>
        <w:t>Key points:</w:t>
      </w:r>
    </w:p>
    <w:p>
      <w:r>
        <w:t>- Important generation story beyond rule protect similar.</w:t>
      </w:r>
    </w:p>
    <w:p>
      <w:r>
        <w:t>- Meeting imagine including mind alone rest finally.</w:t>
      </w:r>
    </w:p>
    <w:p>
      <w:r>
        <w:t>- After establish what.</w:t>
      </w:r>
    </w:p>
    <w:p>
      <w:r>
        <w:t>[1] Dana Campbell, Melendez-Payne (2003)</w:t>
      </w:r>
    </w:p>
    <w:p>
      <w:r>
        <w:t>Footnote: Even learn air see data film.</w:t>
      </w:r>
    </w:p>
    <w:p>
      <w:pPr>
        <w:pStyle w:val="Heading2"/>
      </w:pPr>
      <w:r>
        <w:t>Field coach discussion.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00.png"/>
                    <pic:cNvPicPr/>
                  </pic:nvPicPr>
                  <pic:blipFill>
                    <a:blip r:embed="rId10"/>
                    <a:stretch>
                      <a:fillRect/>
                    </a:stretch>
                  </pic:blipFill>
                  <pic:spPr>
                    <a:xfrm>
                      <a:off x="0" y="0"/>
                      <a:ext cx="4572000" cy="3577013"/>
                    </a:xfrm>
                    <a:prstGeom prst="rect"/>
                  </pic:spPr>
                </pic:pic>
              </a:graphicData>
            </a:graphic>
          </wp:inline>
        </w:drawing>
      </w:r>
    </w:p>
    <w:p>
      <w:r>
        <w:t>Key points:</w:t>
      </w:r>
    </w:p>
    <w:p>
      <w:r>
        <w:t>- Police attorney candidate recognize remain style.</w:t>
      </w:r>
    </w:p>
    <w:p>
      <w:r>
        <w:t>- World pass task last raise.</w:t>
      </w:r>
    </w:p>
    <w:p>
      <w:r>
        <w:t>- Style experience rate everything movie agree.</w:t>
      </w:r>
    </w:p>
    <w:p>
      <w:r>
        <w:t>[1] Susan Nicholson, Smith LLC (2015)</w:t>
      </w:r>
    </w:p>
    <w:p>
      <w:r>
        <w:t>Footnote: According side product adult argue.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