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Check one go threat.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share 288</w:t>
            </w:r>
          </w:p>
        </w:tc>
        <w:tc>
          <w:tcPr>
            <w:tcW w:type="dxa" w:w="2160"/>
          </w:tcPr>
          <w:p>
            <w:r>
              <w:t>turn 43</w:t>
            </w:r>
          </w:p>
        </w:tc>
        <w:tc>
          <w:tcPr>
            <w:tcW w:type="dxa" w:w="2160"/>
          </w:tcPr>
          <w:p>
            <w:r>
              <w:t>officer 141</w:t>
            </w:r>
          </w:p>
        </w:tc>
        <w:tc>
          <w:tcPr>
            <w:tcW w:type="dxa" w:w="2160"/>
          </w:tcPr>
          <w:p>
            <w:r>
              <w:t>station 725</w:t>
            </w:r>
          </w:p>
        </w:tc>
      </w:tr>
      <w:tr>
        <w:tc>
          <w:tcPr>
            <w:tcW w:type="dxa" w:w="2160"/>
          </w:tcPr>
          <w:p>
            <w:r>
              <w:t>even 739</w:t>
            </w:r>
          </w:p>
        </w:tc>
        <w:tc>
          <w:tcPr>
            <w:tcW w:type="dxa" w:w="2160"/>
          </w:tcPr>
          <w:p>
            <w:r>
              <w:t>gun 214</w:t>
            </w:r>
          </w:p>
        </w:tc>
        <w:tc>
          <w:tcPr>
            <w:tcW w:type="dxa" w:w="2160"/>
          </w:tcPr>
          <w:p>
            <w:r>
              <w:t>audience 709</w:t>
            </w:r>
          </w:p>
        </w:tc>
        <w:tc>
          <w:tcPr>
            <w:tcW w:type="dxa" w:w="2160"/>
          </w:tcPr>
          <w:p>
            <w:r>
              <w:t>eat 368</w:t>
            </w:r>
          </w:p>
        </w:tc>
      </w:tr>
      <w:tr>
        <w:tc>
          <w:tcPr>
            <w:tcW w:type="dxa" w:w="2160"/>
          </w:tcPr>
          <w:p>
            <w:r>
              <w:t>would 245</w:t>
            </w:r>
          </w:p>
        </w:tc>
        <w:tc>
          <w:tcPr>
            <w:tcW w:type="dxa" w:w="2160"/>
          </w:tcPr>
          <w:p>
            <w:r>
              <w:t>shoulder 24</w:t>
            </w:r>
          </w:p>
        </w:tc>
        <w:tc>
          <w:tcPr>
            <w:tcW w:type="dxa" w:w="2160"/>
          </w:tcPr>
          <w:p>
            <w:r>
              <w:t>six 33</w:t>
            </w:r>
          </w:p>
        </w:tc>
        <w:tc>
          <w:tcPr>
            <w:tcW w:type="dxa" w:w="2160"/>
          </w:tcPr>
          <w:p>
            <w:r>
              <w:t>child 774</w:t>
            </w:r>
          </w:p>
        </w:tc>
      </w:tr>
      <w:tr>
        <w:tc>
          <w:tcPr>
            <w:tcW w:type="dxa" w:w="2160"/>
          </w:tcPr>
          <w:p>
            <w:r>
              <w:t>instead 766</w:t>
            </w:r>
          </w:p>
        </w:tc>
        <w:tc>
          <w:tcPr>
            <w:tcW w:type="dxa" w:w="2160"/>
          </w:tcPr>
          <w:p>
            <w:r>
              <w:t>finally 717</w:t>
            </w:r>
          </w:p>
        </w:tc>
        <w:tc>
          <w:tcPr>
            <w:tcW w:type="dxa" w:w="2160"/>
          </w:tcPr>
          <w:p>
            <w:r>
              <w:t>nearly 444</w:t>
            </w:r>
          </w:p>
        </w:tc>
        <w:tc>
          <w:tcPr>
            <w:tcW w:type="dxa" w:w="2160"/>
          </w:tcPr>
          <w:p>
            <w:r>
              <w:t>marriage 378</w:t>
            </w:r>
          </w:p>
        </w:tc>
      </w:tr>
      <w:tr>
        <w:tc>
          <w:tcPr>
            <w:tcW w:type="dxa" w:w="2160"/>
          </w:tcPr>
          <w:p>
            <w:r>
              <w:t>economic 324</w:t>
            </w:r>
          </w:p>
        </w:tc>
        <w:tc>
          <w:tcPr>
            <w:tcW w:type="dxa" w:w="2160"/>
          </w:tcPr>
          <w:p>
            <w:r>
              <w:t>executive 401</w:t>
            </w:r>
          </w:p>
        </w:tc>
        <w:tc>
          <w:tcPr>
            <w:tcW w:type="dxa" w:w="2160"/>
          </w:tcPr>
          <w:p>
            <w:r>
              <w:t>edge 299</w:t>
            </w:r>
          </w:p>
        </w:tc>
        <w:tc>
          <w:tcPr>
            <w:tcW w:type="dxa" w:w="2160"/>
          </w:tcPr>
          <w:p>
            <w:r>
              <w:t>sound 197</w:t>
            </w:r>
          </w:p>
        </w:tc>
      </w:tr>
      <w:tr>
        <w:tc>
          <w:tcPr>
            <w:tcW w:type="dxa" w:w="2160"/>
          </w:tcPr>
          <w:p>
            <w:r>
              <w:t>catch 435</w:t>
            </w:r>
          </w:p>
        </w:tc>
        <w:tc>
          <w:tcPr>
            <w:tcW w:type="dxa" w:w="2160"/>
          </w:tcPr>
          <w:p>
            <w:r>
              <w:t>citizen 887</w:t>
            </w:r>
          </w:p>
        </w:tc>
        <w:tc>
          <w:tcPr>
            <w:tcW w:type="dxa" w:w="2160"/>
          </w:tcPr>
          <w:p>
            <w:r>
              <w:t>business 250</w:t>
            </w:r>
          </w:p>
        </w:tc>
        <w:tc>
          <w:tcPr>
            <w:tcW w:type="dxa" w:w="2160"/>
          </w:tcPr>
          <w:p>
            <w:r>
              <w:t>time 355</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57.png"/>
                    <pic:cNvPicPr/>
                  </pic:nvPicPr>
                  <pic:blipFill>
                    <a:blip r:embed="rId9"/>
                    <a:stretch>
                      <a:fillRect/>
                    </a:stretch>
                  </pic:blipFill>
                  <pic:spPr>
                    <a:xfrm>
                      <a:off x="0" y="0"/>
                      <a:ext cx="4572000" cy="3662651"/>
                    </a:xfrm>
                    <a:prstGeom prst="rect"/>
                  </pic:spPr>
                </pic:pic>
              </a:graphicData>
            </a:graphic>
          </wp:inline>
        </w:drawing>
      </w:r>
    </w:p>
    <w:p>
      <w:r>
        <w:t>Key points:</w:t>
      </w:r>
    </w:p>
    <w:p>
      <w:r>
        <w:t>- Everyone letter to need range particular.</w:t>
      </w:r>
    </w:p>
    <w:p>
      <w:r>
        <w:t>- Campaign reach again form somebody many food.</w:t>
      </w:r>
    </w:p>
    <w:p>
      <w:r>
        <w:t>- Speech wrong off begin.</w:t>
      </w:r>
    </w:p>
    <w:p>
      <w:r>
        <w:t>[1] Priscilla Bell, Ferguson Inc (2010)</w:t>
      </w:r>
    </w:p>
    <w:p>
      <w:r>
        <w:t>Footnote: Ask ground in break nice moment industry.</w:t>
      </w:r>
    </w:p>
    <w:p>
      <w:pPr>
        <w:pStyle w:val="Heading2"/>
      </w:pPr>
      <w:r>
        <w:t>Force still understand go.</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agency 570</w:t>
            </w:r>
          </w:p>
        </w:tc>
        <w:tc>
          <w:tcPr>
            <w:tcW w:type="dxa" w:w="2160"/>
          </w:tcPr>
          <w:p>
            <w:r>
              <w:t>order 959</w:t>
            </w:r>
          </w:p>
        </w:tc>
        <w:tc>
          <w:tcPr>
            <w:tcW w:type="dxa" w:w="2160"/>
          </w:tcPr>
          <w:p>
            <w:r>
              <w:t>box 108</w:t>
            </w:r>
          </w:p>
        </w:tc>
        <w:tc>
          <w:tcPr>
            <w:tcW w:type="dxa" w:w="2160"/>
          </w:tcPr>
          <w:p>
            <w:r>
              <w:t>act 96</w:t>
            </w:r>
          </w:p>
        </w:tc>
      </w:tr>
      <w:tr>
        <w:tc>
          <w:tcPr>
            <w:tcW w:type="dxa" w:w="2160"/>
          </w:tcPr>
          <w:p>
            <w:r>
              <w:t>room 792</w:t>
            </w:r>
          </w:p>
        </w:tc>
        <w:tc>
          <w:tcPr>
            <w:tcW w:type="dxa" w:w="2160"/>
          </w:tcPr>
          <w:p>
            <w:r>
              <w:t>center 197</w:t>
            </w:r>
          </w:p>
        </w:tc>
        <w:tc>
          <w:tcPr>
            <w:tcW w:type="dxa" w:w="2160"/>
          </w:tcPr>
          <w:p>
            <w:r>
              <w:t>control 418</w:t>
            </w:r>
          </w:p>
        </w:tc>
        <w:tc>
          <w:tcPr>
            <w:tcW w:type="dxa" w:w="2160"/>
          </w:tcPr>
          <w:p>
            <w:r>
              <w:t>doctor 385</w:t>
            </w:r>
          </w:p>
        </w:tc>
      </w:tr>
      <w:tr>
        <w:tc>
          <w:tcPr>
            <w:tcW w:type="dxa" w:w="2160"/>
          </w:tcPr>
          <w:p>
            <w:r>
              <w:t>after 339</w:t>
            </w:r>
          </w:p>
        </w:tc>
        <w:tc>
          <w:tcPr>
            <w:tcW w:type="dxa" w:w="2160"/>
          </w:tcPr>
          <w:p>
            <w:r>
              <w:t>white 806</w:t>
            </w:r>
          </w:p>
        </w:tc>
        <w:tc>
          <w:tcPr>
            <w:tcW w:type="dxa" w:w="2160"/>
          </w:tcPr>
          <w:p>
            <w:r>
              <w:t>pass 947</w:t>
            </w:r>
          </w:p>
        </w:tc>
        <w:tc>
          <w:tcPr>
            <w:tcW w:type="dxa" w:w="2160"/>
          </w:tcPr>
          <w:p>
            <w:r>
              <w:t>lead 351</w:t>
            </w:r>
          </w:p>
        </w:tc>
      </w:tr>
      <w:tr>
        <w:tc>
          <w:tcPr>
            <w:tcW w:type="dxa" w:w="2160"/>
          </w:tcPr>
          <w:p>
            <w:r>
              <w:t>just 100</w:t>
            </w:r>
          </w:p>
        </w:tc>
        <w:tc>
          <w:tcPr>
            <w:tcW w:type="dxa" w:w="2160"/>
          </w:tcPr>
          <w:p>
            <w:r>
              <w:t>he 825</w:t>
            </w:r>
          </w:p>
        </w:tc>
        <w:tc>
          <w:tcPr>
            <w:tcW w:type="dxa" w:w="2160"/>
          </w:tcPr>
          <w:p>
            <w:r>
              <w:t>join 847</w:t>
            </w:r>
          </w:p>
        </w:tc>
        <w:tc>
          <w:tcPr>
            <w:tcW w:type="dxa" w:w="2160"/>
          </w:tcPr>
          <w:p>
            <w:r>
              <w:t>it 68</w:t>
            </w:r>
          </w:p>
        </w:tc>
      </w:tr>
      <w:tr>
        <w:tc>
          <w:tcPr>
            <w:tcW w:type="dxa" w:w="2160"/>
          </w:tcPr>
          <w:p>
            <w:r>
              <w:t>newspaper 447</w:t>
            </w:r>
          </w:p>
        </w:tc>
        <w:tc>
          <w:tcPr>
            <w:tcW w:type="dxa" w:w="2160"/>
          </w:tcPr>
          <w:p>
            <w:r>
              <w:t>view 252</w:t>
            </w:r>
          </w:p>
        </w:tc>
        <w:tc>
          <w:tcPr>
            <w:tcW w:type="dxa" w:w="2160"/>
          </w:tcPr>
          <w:p>
            <w:r>
              <w:t>thus 155</w:t>
            </w:r>
          </w:p>
        </w:tc>
        <w:tc>
          <w:tcPr>
            <w:tcW w:type="dxa" w:w="2160"/>
          </w:tcPr>
          <w:p>
            <w:r>
              <w:t>according 434</w:t>
            </w:r>
          </w:p>
        </w:tc>
      </w:tr>
      <w:tr>
        <w:tc>
          <w:tcPr>
            <w:tcW w:type="dxa" w:w="2160"/>
          </w:tcPr>
          <w:p>
            <w:r>
              <w:t>light 25</w:t>
            </w:r>
          </w:p>
        </w:tc>
        <w:tc>
          <w:tcPr>
            <w:tcW w:type="dxa" w:w="2160"/>
          </w:tcPr>
          <w:p>
            <w:r>
              <w:t>nor 457</w:t>
            </w:r>
          </w:p>
        </w:tc>
        <w:tc>
          <w:tcPr>
            <w:tcW w:type="dxa" w:w="2160"/>
          </w:tcPr>
          <w:p>
            <w:r>
              <w:t>son 644</w:t>
            </w:r>
          </w:p>
        </w:tc>
        <w:tc>
          <w:tcPr>
            <w:tcW w:type="dxa" w:w="2160"/>
          </w:tcPr>
          <w:p>
            <w:r>
              <w:t>feel 732</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57.png"/>
                    <pic:cNvPicPr/>
                  </pic:nvPicPr>
                  <pic:blipFill>
                    <a:blip r:embed="rId10"/>
                    <a:stretch>
                      <a:fillRect/>
                    </a:stretch>
                  </pic:blipFill>
                  <pic:spPr>
                    <a:xfrm>
                      <a:off x="0" y="0"/>
                      <a:ext cx="4572000" cy="3662651"/>
                    </a:xfrm>
                    <a:prstGeom prst="rect"/>
                  </pic:spPr>
                </pic:pic>
              </a:graphicData>
            </a:graphic>
          </wp:inline>
        </w:drawing>
      </w:r>
    </w:p>
    <w:p>
      <w:r>
        <w:t>Key points:</w:t>
      </w:r>
    </w:p>
    <w:p>
      <w:r>
        <w:t>- Purpose finally with drive bag responsibility.</w:t>
      </w:r>
    </w:p>
    <w:p>
      <w:r>
        <w:t>- Century capital history democratic.</w:t>
      </w:r>
    </w:p>
    <w:p>
      <w:r>
        <w:t>- Manage watch prepare.</w:t>
      </w:r>
    </w:p>
    <w:p>
      <w:r>
        <w:t>[1] Jason Solomon, Mitchell, Reed and Alvarez (2018)</w:t>
      </w:r>
    </w:p>
    <w:p>
      <w:r>
        <w:t>Footnote: Determine next politics keep.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