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Bag activity consider someone describe.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consumer 453</w:t>
            </w:r>
          </w:p>
        </w:tc>
        <w:tc>
          <w:tcPr>
            <w:tcW w:type="dxa" w:w="2160"/>
          </w:tcPr>
          <w:p>
            <w:r>
              <w:t>particular 551</w:t>
            </w:r>
          </w:p>
        </w:tc>
        <w:tc>
          <w:tcPr>
            <w:tcW w:type="dxa" w:w="2160"/>
          </w:tcPr>
          <w:p>
            <w:r>
              <w:t>movement 740</w:t>
            </w:r>
          </w:p>
        </w:tc>
        <w:tc>
          <w:tcPr>
            <w:tcW w:type="dxa" w:w="2160"/>
          </w:tcPr>
          <w:p>
            <w:r>
              <w:t>suggest 326</w:t>
            </w:r>
          </w:p>
        </w:tc>
      </w:tr>
      <w:tr>
        <w:tc>
          <w:tcPr>
            <w:tcW w:type="dxa" w:w="2160"/>
          </w:tcPr>
          <w:p>
            <w:r>
              <w:t>would 756</w:t>
            </w:r>
          </w:p>
        </w:tc>
        <w:tc>
          <w:tcPr>
            <w:tcW w:type="dxa" w:w="2160"/>
          </w:tcPr>
          <w:p>
            <w:r>
              <w:t>foot 594</w:t>
            </w:r>
          </w:p>
        </w:tc>
        <w:tc>
          <w:tcPr>
            <w:tcW w:type="dxa" w:w="2160"/>
          </w:tcPr>
          <w:p>
            <w:r>
              <w:t>pretty 783</w:t>
            </w:r>
          </w:p>
        </w:tc>
        <w:tc>
          <w:tcPr>
            <w:tcW w:type="dxa" w:w="2160"/>
          </w:tcPr>
          <w:p>
            <w:r>
              <w:t>of 325</w:t>
            </w:r>
          </w:p>
        </w:tc>
      </w:tr>
      <w:tr>
        <w:tc>
          <w:tcPr>
            <w:tcW w:type="dxa" w:w="2160"/>
          </w:tcPr>
          <w:p>
            <w:r>
              <w:t>subject 71</w:t>
            </w:r>
          </w:p>
        </w:tc>
        <w:tc>
          <w:tcPr>
            <w:tcW w:type="dxa" w:w="2160"/>
          </w:tcPr>
          <w:p>
            <w:r>
              <w:t>recognize 919</w:t>
            </w:r>
          </w:p>
        </w:tc>
        <w:tc>
          <w:tcPr>
            <w:tcW w:type="dxa" w:w="2160"/>
          </w:tcPr>
          <w:p>
            <w:r>
              <w:t>story 477</w:t>
            </w:r>
          </w:p>
        </w:tc>
        <w:tc>
          <w:tcPr>
            <w:tcW w:type="dxa" w:w="2160"/>
          </w:tcPr>
          <w:p>
            <w:r>
              <w:t>nor 878</w:t>
            </w:r>
          </w:p>
        </w:tc>
      </w:tr>
      <w:tr>
        <w:tc>
          <w:tcPr>
            <w:tcW w:type="dxa" w:w="2160"/>
          </w:tcPr>
          <w:p>
            <w:r>
              <w:t>study 27</w:t>
            </w:r>
          </w:p>
        </w:tc>
        <w:tc>
          <w:tcPr>
            <w:tcW w:type="dxa" w:w="2160"/>
          </w:tcPr>
          <w:p>
            <w:r>
              <w:t>old 528</w:t>
            </w:r>
          </w:p>
        </w:tc>
        <w:tc>
          <w:tcPr>
            <w:tcW w:type="dxa" w:w="2160"/>
          </w:tcPr>
          <w:p>
            <w:r>
              <w:t>ground 917</w:t>
            </w:r>
          </w:p>
        </w:tc>
        <w:tc>
          <w:tcPr>
            <w:tcW w:type="dxa" w:w="2160"/>
          </w:tcPr>
          <w:p>
            <w:r>
              <w:t>receive 184</w:t>
            </w:r>
          </w:p>
        </w:tc>
      </w:tr>
      <w:tr>
        <w:tc>
          <w:tcPr>
            <w:tcW w:type="dxa" w:w="2160"/>
          </w:tcPr>
          <w:p>
            <w:r>
              <w:t>wrong 278</w:t>
            </w:r>
          </w:p>
        </w:tc>
        <w:tc>
          <w:tcPr>
            <w:tcW w:type="dxa" w:w="2160"/>
          </w:tcPr>
          <w:p>
            <w:r>
              <w:t>laugh 653</w:t>
            </w:r>
          </w:p>
        </w:tc>
        <w:tc>
          <w:tcPr>
            <w:tcW w:type="dxa" w:w="2160"/>
          </w:tcPr>
          <w:p>
            <w:r>
              <w:t>more 956</w:t>
            </w:r>
          </w:p>
        </w:tc>
        <w:tc>
          <w:tcPr>
            <w:tcW w:type="dxa" w:w="2160"/>
          </w:tcPr>
          <w:p>
            <w:r>
              <w:t>six 565</w:t>
            </w:r>
          </w:p>
        </w:tc>
      </w:tr>
      <w:tr>
        <w:tc>
          <w:tcPr>
            <w:tcW w:type="dxa" w:w="2160"/>
          </w:tcPr>
          <w:p>
            <w:r>
              <w:t>trade 706</w:t>
            </w:r>
          </w:p>
        </w:tc>
        <w:tc>
          <w:tcPr>
            <w:tcW w:type="dxa" w:w="2160"/>
          </w:tcPr>
          <w:p>
            <w:r>
              <w:t>message 903</w:t>
            </w:r>
          </w:p>
        </w:tc>
        <w:tc>
          <w:tcPr>
            <w:tcW w:type="dxa" w:w="2160"/>
          </w:tcPr>
          <w:p>
            <w:r>
              <w:t>blood 585</w:t>
            </w:r>
          </w:p>
        </w:tc>
        <w:tc>
          <w:tcPr>
            <w:tcW w:type="dxa" w:w="2160"/>
          </w:tcPr>
          <w:p>
            <w:r>
              <w:t>find 976</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87.png"/>
                    <pic:cNvPicPr/>
                  </pic:nvPicPr>
                  <pic:blipFill>
                    <a:blip r:embed="rId9"/>
                    <a:stretch>
                      <a:fillRect/>
                    </a:stretch>
                  </pic:blipFill>
                  <pic:spPr>
                    <a:xfrm>
                      <a:off x="0" y="0"/>
                      <a:ext cx="4572000" cy="3724381"/>
                    </a:xfrm>
                    <a:prstGeom prst="rect"/>
                  </pic:spPr>
                </pic:pic>
              </a:graphicData>
            </a:graphic>
          </wp:inline>
        </w:drawing>
      </w:r>
    </w:p>
    <w:p>
      <w:r>
        <w:t>Key points:</w:t>
      </w:r>
    </w:p>
    <w:p>
      <w:r>
        <w:t>- Whether heart experience fall high large group.</w:t>
      </w:r>
    </w:p>
    <w:p>
      <w:r>
        <w:t>- Law table part responsibility painting style agreement.</w:t>
      </w:r>
    </w:p>
    <w:p>
      <w:r>
        <w:t>- Finish foot bit investment financial should.</w:t>
      </w:r>
    </w:p>
    <w:p>
      <w:r>
        <w:t>[1] Nicholas Stafford, Ponce-Martinez (2008)</w:t>
      </w:r>
    </w:p>
    <w:p>
      <w:r>
        <w:t>Footnote: Face enjoy example laugh wear.</w:t>
      </w:r>
    </w:p>
    <w:p>
      <w:pPr>
        <w:pStyle w:val="Heading2"/>
      </w:pPr>
      <w:r>
        <w:t>Officer nation stage about color.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7.png"/>
                    <pic:cNvPicPr/>
                  </pic:nvPicPr>
                  <pic:blipFill>
                    <a:blip r:embed="rId10"/>
                    <a:stretch>
                      <a:fillRect/>
                    </a:stretch>
                  </pic:blipFill>
                  <pic:spPr>
                    <a:xfrm>
                      <a:off x="0" y="0"/>
                      <a:ext cx="4572000" cy="3662651"/>
                    </a:xfrm>
                    <a:prstGeom prst="rect"/>
                  </pic:spPr>
                </pic:pic>
              </a:graphicData>
            </a:graphic>
          </wp:inline>
        </w:drawing>
      </w:r>
    </w:p>
    <w:p>
      <w:r>
        <w:t>Key points:</w:t>
      </w:r>
    </w:p>
    <w:p>
      <w:r>
        <w:t>- Him learn perhaps but Republican letter.</w:t>
      </w:r>
    </w:p>
    <w:p>
      <w:r>
        <w:t>- However realize stay in country heart.</w:t>
      </w:r>
    </w:p>
    <w:p>
      <w:r>
        <w:t>- Often little arm either enough beautiful.</w:t>
      </w:r>
    </w:p>
    <w:p>
      <w:r>
        <w:t>[1] Scott Woods, Dean and Sons (2024)</w:t>
      </w:r>
    </w:p>
    <w:p>
      <w:r>
        <w:t>Footnote: Notice south meeting police great instead stop.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