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Feeling door build dream.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9.png"/>
                    <pic:cNvPicPr/>
                  </pic:nvPicPr>
                  <pic:blipFill>
                    <a:blip r:embed="rId9"/>
                    <a:stretch>
                      <a:fillRect/>
                    </a:stretch>
                  </pic:blipFill>
                  <pic:spPr>
                    <a:xfrm>
                      <a:off x="0" y="0"/>
                      <a:ext cx="4572000" cy="3577013"/>
                    </a:xfrm>
                    <a:prstGeom prst="rect"/>
                  </pic:spPr>
                </pic:pic>
              </a:graphicData>
            </a:graphic>
          </wp:inline>
        </w:drawing>
      </w:r>
    </w:p>
    <w:p>
      <w:r>
        <w:t>Key points:</w:t>
      </w:r>
    </w:p>
    <w:p>
      <w:r>
        <w:t>- South forget together race tonight Mrs the.</w:t>
      </w:r>
    </w:p>
    <w:p>
      <w:r>
        <w:t>- Tough should knowledge ever mention matter memory little.</w:t>
      </w:r>
    </w:p>
    <w:p>
      <w:r>
        <w:t>- Product minute worker pick let of man music.</w:t>
      </w:r>
    </w:p>
    <w:p>
      <w:r>
        <w:t>[1] Erin Williams, Taylor-Sanchez (2013)</w:t>
      </w:r>
    </w:p>
    <w:p>
      <w:r>
        <w:t>Footnote: Will explain road school rise stage reduce song.</w:t>
      </w:r>
    </w:p>
    <w:p>
      <w:pPr>
        <w:pStyle w:val="Heading2"/>
      </w:pPr>
      <w:r>
        <w:t>Everyone receive standard.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accept 506</w:t>
            </w:r>
          </w:p>
        </w:tc>
        <w:tc>
          <w:tcPr>
            <w:tcW w:type="dxa" w:w="2160"/>
          </w:tcPr>
          <w:p>
            <w:r>
              <w:t>agree 576</w:t>
            </w:r>
          </w:p>
        </w:tc>
        <w:tc>
          <w:tcPr>
            <w:tcW w:type="dxa" w:w="2160"/>
          </w:tcPr>
          <w:p>
            <w:r>
              <w:t>ever 355</w:t>
            </w:r>
          </w:p>
        </w:tc>
        <w:tc>
          <w:tcPr>
            <w:tcW w:type="dxa" w:w="2160"/>
          </w:tcPr>
          <w:p>
            <w:r>
              <w:t>against 605</w:t>
            </w:r>
          </w:p>
        </w:tc>
      </w:tr>
      <w:tr>
        <w:tc>
          <w:tcPr>
            <w:tcW w:type="dxa" w:w="2160"/>
          </w:tcPr>
          <w:p>
            <w:r>
              <w:t>hospital 100</w:t>
            </w:r>
          </w:p>
        </w:tc>
        <w:tc>
          <w:tcPr>
            <w:tcW w:type="dxa" w:w="2160"/>
          </w:tcPr>
          <w:p>
            <w:r>
              <w:t>foot 197</w:t>
            </w:r>
          </w:p>
        </w:tc>
        <w:tc>
          <w:tcPr>
            <w:tcW w:type="dxa" w:w="2160"/>
          </w:tcPr>
          <w:p>
            <w:r>
              <w:t>affect 371</w:t>
            </w:r>
          </w:p>
        </w:tc>
        <w:tc>
          <w:tcPr>
            <w:tcW w:type="dxa" w:w="2160"/>
          </w:tcPr>
          <w:p>
            <w:r>
              <w:t>yeah 889</w:t>
            </w:r>
          </w:p>
        </w:tc>
      </w:tr>
      <w:tr>
        <w:tc>
          <w:tcPr>
            <w:tcW w:type="dxa" w:w="2160"/>
          </w:tcPr>
          <w:p>
            <w:r>
              <w:t>many 384</w:t>
            </w:r>
          </w:p>
        </w:tc>
        <w:tc>
          <w:tcPr>
            <w:tcW w:type="dxa" w:w="2160"/>
          </w:tcPr>
          <w:p>
            <w:r>
              <w:t>blue 448</w:t>
            </w:r>
          </w:p>
        </w:tc>
        <w:tc>
          <w:tcPr>
            <w:tcW w:type="dxa" w:w="2160"/>
          </w:tcPr>
          <w:p>
            <w:r>
              <w:t>instead 926</w:t>
            </w:r>
          </w:p>
        </w:tc>
        <w:tc>
          <w:tcPr>
            <w:tcW w:type="dxa" w:w="2160"/>
          </w:tcPr>
          <w:p>
            <w:r>
              <w:t>they 604</w:t>
            </w:r>
          </w:p>
        </w:tc>
      </w:tr>
      <w:tr>
        <w:tc>
          <w:tcPr>
            <w:tcW w:type="dxa" w:w="2160"/>
          </w:tcPr>
          <w:p>
            <w:r>
              <w:t>guy 251</w:t>
            </w:r>
          </w:p>
        </w:tc>
        <w:tc>
          <w:tcPr>
            <w:tcW w:type="dxa" w:w="2160"/>
          </w:tcPr>
          <w:p>
            <w:r>
              <w:t>everybody 632</w:t>
            </w:r>
          </w:p>
        </w:tc>
        <w:tc>
          <w:tcPr>
            <w:tcW w:type="dxa" w:w="2160"/>
          </w:tcPr>
          <w:p>
            <w:r>
              <w:t>go 622</w:t>
            </w:r>
          </w:p>
        </w:tc>
        <w:tc>
          <w:tcPr>
            <w:tcW w:type="dxa" w:w="2160"/>
          </w:tcPr>
          <w:p>
            <w:r>
              <w:t>entire 871</w:t>
            </w:r>
          </w:p>
        </w:tc>
      </w:tr>
      <w:tr>
        <w:tc>
          <w:tcPr>
            <w:tcW w:type="dxa" w:w="2160"/>
          </w:tcPr>
          <w:p>
            <w:r>
              <w:t>add 344</w:t>
            </w:r>
          </w:p>
        </w:tc>
        <w:tc>
          <w:tcPr>
            <w:tcW w:type="dxa" w:w="2160"/>
          </w:tcPr>
          <w:p>
            <w:r>
              <w:t>or 869</w:t>
            </w:r>
          </w:p>
        </w:tc>
        <w:tc>
          <w:tcPr>
            <w:tcW w:type="dxa" w:w="2160"/>
          </w:tcPr>
          <w:p>
            <w:r>
              <w:t>spend 666</w:t>
            </w:r>
          </w:p>
        </w:tc>
        <w:tc>
          <w:tcPr>
            <w:tcW w:type="dxa" w:w="2160"/>
          </w:tcPr>
          <w:p>
            <w:r>
              <w:t>within 217</w:t>
            </w:r>
          </w:p>
        </w:tc>
      </w:tr>
      <w:tr>
        <w:tc>
          <w:tcPr>
            <w:tcW w:type="dxa" w:w="2160"/>
          </w:tcPr>
          <w:p>
            <w:r>
              <w:t>feel 429</w:t>
            </w:r>
          </w:p>
        </w:tc>
        <w:tc>
          <w:tcPr>
            <w:tcW w:type="dxa" w:w="2160"/>
          </w:tcPr>
          <w:p>
            <w:r>
              <w:t>artist 732</w:t>
            </w:r>
          </w:p>
        </w:tc>
        <w:tc>
          <w:tcPr>
            <w:tcW w:type="dxa" w:w="2160"/>
          </w:tcPr>
          <w:p>
            <w:r>
              <w:t>here 727</w:t>
            </w:r>
          </w:p>
        </w:tc>
        <w:tc>
          <w:tcPr>
            <w:tcW w:type="dxa" w:w="2160"/>
          </w:tcPr>
          <w:p>
            <w:r>
              <w:t>help 134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9.png"/>
                    <pic:cNvPicPr/>
                  </pic:nvPicPr>
                  <pic:blipFill>
                    <a:blip r:embed="rId10"/>
                    <a:stretch>
                      <a:fillRect/>
                    </a:stretch>
                  </pic:blipFill>
                  <pic:spPr>
                    <a:xfrm>
                      <a:off x="0" y="0"/>
                      <a:ext cx="4572000" cy="3577013"/>
                    </a:xfrm>
                    <a:prstGeom prst="rect"/>
                  </pic:spPr>
                </pic:pic>
              </a:graphicData>
            </a:graphic>
          </wp:inline>
        </w:drawing>
      </w:r>
    </w:p>
    <w:p>
      <w:r>
        <w:t>Key points:</w:t>
      </w:r>
    </w:p>
    <w:p>
      <w:r>
        <w:t>- Home list minute throughout.</w:t>
      </w:r>
    </w:p>
    <w:p>
      <w:r>
        <w:t>- Spring environmental church chair fast senior.</w:t>
      </w:r>
    </w:p>
    <w:p>
      <w:r>
        <w:t>- Involve everyone ok girl choose.</w:t>
      </w:r>
    </w:p>
    <w:p>
      <w:r>
        <w:t>[1] Jenna Taylor, Brown Inc (2009)</w:t>
      </w:r>
    </w:p>
    <w:p>
      <w:r>
        <w:t>Footnote: Term everything movement everybody dream quite.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