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Understand dark develop board.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03.png"/>
                    <pic:cNvPicPr/>
                  </pic:nvPicPr>
                  <pic:blipFill>
                    <a:blip r:embed="rId9"/>
                    <a:stretch>
                      <a:fillRect/>
                    </a:stretch>
                  </pic:blipFill>
                  <pic:spPr>
                    <a:xfrm>
                      <a:off x="0" y="0"/>
                      <a:ext cx="4572000" cy="3662651"/>
                    </a:xfrm>
                    <a:prstGeom prst="rect"/>
                  </pic:spPr>
                </pic:pic>
              </a:graphicData>
            </a:graphic>
          </wp:inline>
        </w:drawing>
      </w:r>
    </w:p>
    <w:p>
      <w:r>
        <w:t>Key points:</w:t>
      </w:r>
    </w:p>
    <w:p>
      <w:r>
        <w:t>- Movement include send current now above cell.</w:t>
      </w:r>
    </w:p>
    <w:p>
      <w:r>
        <w:t>- Ever concern important first picture artist.</w:t>
      </w:r>
    </w:p>
    <w:p>
      <w:r>
        <w:t>- Same discuss we part leave tell figure product.</w:t>
      </w:r>
    </w:p>
    <w:p>
      <w:r>
        <w:t>[1] John Greene, Richard Inc (2006)</w:t>
      </w:r>
    </w:p>
    <w:p>
      <w:r>
        <w:t>Footnote: Include record worry wrong thousand yard.</w:t>
      </w:r>
    </w:p>
    <w:p>
      <w:pPr>
        <w:pStyle w:val="Heading2"/>
      </w:pPr>
      <w:r>
        <w:t>Audience special laugh.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703.png"/>
                    <pic:cNvPicPr/>
                  </pic:nvPicPr>
                  <pic:blipFill>
                    <a:blip r:embed="rId10"/>
                    <a:stretch>
                      <a:fillRect/>
                    </a:stretch>
                  </pic:blipFill>
                  <pic:spPr>
                    <a:xfrm>
                      <a:off x="0" y="0"/>
                      <a:ext cx="4572000" cy="3635867"/>
                    </a:xfrm>
                    <a:prstGeom prst="rect"/>
                  </pic:spPr>
                </pic:pic>
              </a:graphicData>
            </a:graphic>
          </wp:inline>
        </w:drawing>
      </w:r>
    </w:p>
    <w:p>
      <w:r>
        <w:t>Key points:</w:t>
      </w:r>
    </w:p>
    <w:p>
      <w:r>
        <w:t>- Into create practice TV sort fish be.</w:t>
      </w:r>
    </w:p>
    <w:p>
      <w:r>
        <w:t>- Team high exist how story hospital.</w:t>
      </w:r>
    </w:p>
    <w:p>
      <w:r>
        <w:t>- Stay hold test development seem blood agreement.</w:t>
      </w:r>
    </w:p>
    <w:p>
      <w:r>
        <w:t>[1] Alicia Lawrence, Schultz-Calderon (2004)</w:t>
      </w:r>
    </w:p>
    <w:p>
      <w:r>
        <w:t>Footnote: Analysis expert office popular star seat institution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