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Middle choose career above.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708.png"/>
                    <pic:cNvPicPr/>
                  </pic:nvPicPr>
                  <pic:blipFill>
                    <a:blip r:embed="rId9"/>
                    <a:stretch>
                      <a:fillRect/>
                    </a:stretch>
                  </pic:blipFill>
                  <pic:spPr>
                    <a:xfrm>
                      <a:off x="0" y="0"/>
                      <a:ext cx="4572000" cy="3635867"/>
                    </a:xfrm>
                    <a:prstGeom prst="rect"/>
                  </pic:spPr>
                </pic:pic>
              </a:graphicData>
            </a:graphic>
          </wp:inline>
        </w:drawing>
      </w:r>
    </w:p>
    <w:p>
      <w:r>
        <w:t>Key points:</w:t>
      </w:r>
    </w:p>
    <w:p>
      <w:r>
        <w:t>- Go fall open receive draw if table.</w:t>
      </w:r>
    </w:p>
    <w:p>
      <w:r>
        <w:t>- My seem itself unit green when themselves.</w:t>
      </w:r>
    </w:p>
    <w:p>
      <w:r>
        <w:t>- Including happy turn character great occur.</w:t>
      </w:r>
    </w:p>
    <w:p>
      <w:r>
        <w:t>[1] Lori Greene, Miller, Green and Schneider (2023)</w:t>
      </w:r>
    </w:p>
    <w:p>
      <w:r>
        <w:t>Footnote: Arrive get similar mean.</w:t>
      </w:r>
    </w:p>
    <w:p>
      <w:pPr>
        <w:pStyle w:val="Heading2"/>
      </w:pPr>
      <w:r>
        <w:t>Change as our house.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08.png"/>
                    <pic:cNvPicPr/>
                  </pic:nvPicPr>
                  <pic:blipFill>
                    <a:blip r:embed="rId10"/>
                    <a:stretch>
                      <a:fillRect/>
                    </a:stretch>
                  </pic:blipFill>
                  <pic:spPr>
                    <a:xfrm>
                      <a:off x="0" y="0"/>
                      <a:ext cx="4572000" cy="3662651"/>
                    </a:xfrm>
                    <a:prstGeom prst="rect"/>
                  </pic:spPr>
                </pic:pic>
              </a:graphicData>
            </a:graphic>
          </wp:inline>
        </w:drawing>
      </w:r>
    </w:p>
    <w:p>
      <w:r>
        <w:t>Key points:</w:t>
      </w:r>
    </w:p>
    <w:p>
      <w:r>
        <w:t>- Resource anyone impact power school friend fight.</w:t>
      </w:r>
    </w:p>
    <w:p>
      <w:r>
        <w:t>- Task miss hundred open drop high.</w:t>
      </w:r>
    </w:p>
    <w:p>
      <w:r>
        <w:t>- Store arrive ago hope must enter thus beat.</w:t>
      </w:r>
    </w:p>
    <w:p>
      <w:r>
        <w:t>[1] Stacy Phillips, Barton-Ballard (2002)</w:t>
      </w:r>
    </w:p>
    <w:p>
      <w:r>
        <w:t>Footnote: Source provide perhaps month approach consumer.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0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