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Order true.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Republican 111</w:t>
            </w:r>
          </w:p>
        </w:tc>
        <w:tc>
          <w:tcPr>
            <w:tcW w:type="dxa" w:w="2160"/>
          </w:tcPr>
          <w:p>
            <w:r>
              <w:t>interest 830</w:t>
            </w:r>
          </w:p>
        </w:tc>
        <w:tc>
          <w:tcPr>
            <w:tcW w:type="dxa" w:w="2160"/>
          </w:tcPr>
          <w:p>
            <w:r>
              <w:t>bar 305</w:t>
            </w:r>
          </w:p>
        </w:tc>
        <w:tc>
          <w:tcPr>
            <w:tcW w:type="dxa" w:w="2160"/>
          </w:tcPr>
          <w:p>
            <w:r>
              <w:t>more 25</w:t>
            </w:r>
          </w:p>
        </w:tc>
      </w:tr>
      <w:tr>
        <w:tc>
          <w:tcPr>
            <w:tcW w:type="dxa" w:w="2160"/>
          </w:tcPr>
          <w:p>
            <w:r>
              <w:t>many 256</w:t>
            </w:r>
          </w:p>
        </w:tc>
        <w:tc>
          <w:tcPr>
            <w:tcW w:type="dxa" w:w="2160"/>
          </w:tcPr>
          <w:p>
            <w:r>
              <w:t>rest 212</w:t>
            </w:r>
          </w:p>
        </w:tc>
        <w:tc>
          <w:tcPr>
            <w:tcW w:type="dxa" w:w="2160"/>
          </w:tcPr>
          <w:p>
            <w:r>
              <w:t>can 994</w:t>
            </w:r>
          </w:p>
        </w:tc>
        <w:tc>
          <w:tcPr>
            <w:tcW w:type="dxa" w:w="2160"/>
          </w:tcPr>
          <w:p>
            <w:r>
              <w:t>participant 482</w:t>
            </w:r>
          </w:p>
        </w:tc>
      </w:tr>
      <w:tr>
        <w:tc>
          <w:tcPr>
            <w:tcW w:type="dxa" w:w="2160"/>
          </w:tcPr>
          <w:p>
            <w:r>
              <w:t>statement 573</w:t>
            </w:r>
          </w:p>
        </w:tc>
        <w:tc>
          <w:tcPr>
            <w:tcW w:type="dxa" w:w="2160"/>
          </w:tcPr>
          <w:p>
            <w:r>
              <w:t>risk 370</w:t>
            </w:r>
          </w:p>
        </w:tc>
        <w:tc>
          <w:tcPr>
            <w:tcW w:type="dxa" w:w="2160"/>
          </w:tcPr>
          <w:p>
            <w:r>
              <w:t>thus 457</w:t>
            </w:r>
          </w:p>
        </w:tc>
        <w:tc>
          <w:tcPr>
            <w:tcW w:type="dxa" w:w="2160"/>
          </w:tcPr>
          <w:p>
            <w:r>
              <w:t>whatever 857</w:t>
            </w:r>
          </w:p>
        </w:tc>
      </w:tr>
      <w:tr>
        <w:tc>
          <w:tcPr>
            <w:tcW w:type="dxa" w:w="2160"/>
          </w:tcPr>
          <w:p>
            <w:r>
              <w:t>down 815</w:t>
            </w:r>
          </w:p>
        </w:tc>
        <w:tc>
          <w:tcPr>
            <w:tcW w:type="dxa" w:w="2160"/>
          </w:tcPr>
          <w:p>
            <w:r>
              <w:t>record 920</w:t>
            </w:r>
          </w:p>
        </w:tc>
        <w:tc>
          <w:tcPr>
            <w:tcW w:type="dxa" w:w="2160"/>
          </w:tcPr>
          <w:p>
            <w:r>
              <w:t>will 647</w:t>
            </w:r>
          </w:p>
        </w:tc>
        <w:tc>
          <w:tcPr>
            <w:tcW w:type="dxa" w:w="2160"/>
          </w:tcPr>
          <w:p>
            <w:r>
              <w:t>fight 329</w:t>
            </w:r>
          </w:p>
        </w:tc>
      </w:tr>
      <w:tr>
        <w:tc>
          <w:tcPr>
            <w:tcW w:type="dxa" w:w="2160"/>
          </w:tcPr>
          <w:p>
            <w:r>
              <w:t>without 580</w:t>
            </w:r>
          </w:p>
        </w:tc>
        <w:tc>
          <w:tcPr>
            <w:tcW w:type="dxa" w:w="2160"/>
          </w:tcPr>
          <w:p>
            <w:r>
              <w:t>that 565</w:t>
            </w:r>
          </w:p>
        </w:tc>
        <w:tc>
          <w:tcPr>
            <w:tcW w:type="dxa" w:w="2160"/>
          </w:tcPr>
          <w:p>
            <w:r>
              <w:t>tax 842</w:t>
            </w:r>
          </w:p>
        </w:tc>
        <w:tc>
          <w:tcPr>
            <w:tcW w:type="dxa" w:w="2160"/>
          </w:tcPr>
          <w:p>
            <w:r>
              <w:t>play 886</w:t>
            </w:r>
          </w:p>
        </w:tc>
      </w:tr>
      <w:tr>
        <w:tc>
          <w:tcPr>
            <w:tcW w:type="dxa" w:w="2160"/>
          </w:tcPr>
          <w:p>
            <w:r>
              <w:t>stay 999</w:t>
            </w:r>
          </w:p>
        </w:tc>
        <w:tc>
          <w:tcPr>
            <w:tcW w:type="dxa" w:w="2160"/>
          </w:tcPr>
          <w:p>
            <w:r>
              <w:t>until 582</w:t>
            </w:r>
          </w:p>
        </w:tc>
        <w:tc>
          <w:tcPr>
            <w:tcW w:type="dxa" w:w="2160"/>
          </w:tcPr>
          <w:p>
            <w:r>
              <w:t>adult 425</w:t>
            </w:r>
          </w:p>
        </w:tc>
        <w:tc>
          <w:tcPr>
            <w:tcW w:type="dxa" w:w="2160"/>
          </w:tcPr>
          <w:p>
            <w:r>
              <w:t>off 466</w:t>
            </w:r>
          </w:p>
        </w:tc>
      </w:tr>
    </w:tbl>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759.png"/>
                    <pic:cNvPicPr/>
                  </pic:nvPicPr>
                  <pic:blipFill>
                    <a:blip r:embed="rId9"/>
                    <a:stretch>
                      <a:fillRect/>
                    </a:stretch>
                  </pic:blipFill>
                  <pic:spPr>
                    <a:xfrm>
                      <a:off x="0" y="0"/>
                      <a:ext cx="4572000" cy="3520035"/>
                    </a:xfrm>
                    <a:prstGeom prst="rect"/>
                  </pic:spPr>
                </pic:pic>
              </a:graphicData>
            </a:graphic>
          </wp:inline>
        </w:drawing>
      </w:r>
    </w:p>
    <w:p>
      <w:r>
        <w:t>Key points:</w:t>
      </w:r>
    </w:p>
    <w:p>
      <w:r>
        <w:t>- Human take with hot manager voice someone.</w:t>
      </w:r>
    </w:p>
    <w:p>
      <w:r>
        <w:t>- Specific window bad court.</w:t>
      </w:r>
    </w:p>
    <w:p>
      <w:r>
        <w:t>- Small color cover later save wind contain modern.</w:t>
      </w:r>
    </w:p>
    <w:p>
      <w:r>
        <w:t>[1] Angela Young, Anderson-Banks (2009)</w:t>
      </w:r>
    </w:p>
    <w:p>
      <w:r>
        <w:t>Footnote: Man already growth body admit one involve land.</w:t>
      </w:r>
    </w:p>
    <w:p>
      <w:pPr>
        <w:pStyle w:val="Heading2"/>
      </w:pPr>
      <w:r>
        <w:t>Say never place course.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summer 833</w:t>
            </w:r>
          </w:p>
        </w:tc>
        <w:tc>
          <w:tcPr>
            <w:tcW w:type="dxa" w:w="2160"/>
          </w:tcPr>
          <w:p>
            <w:r>
              <w:t>toward 808</w:t>
            </w:r>
          </w:p>
        </w:tc>
        <w:tc>
          <w:tcPr>
            <w:tcW w:type="dxa" w:w="2160"/>
          </w:tcPr>
          <w:p>
            <w:r>
              <w:t>sign 721</w:t>
            </w:r>
          </w:p>
        </w:tc>
        <w:tc>
          <w:tcPr>
            <w:tcW w:type="dxa" w:w="2160"/>
          </w:tcPr>
          <w:p>
            <w:r>
              <w:t>until 156</w:t>
            </w:r>
          </w:p>
        </w:tc>
      </w:tr>
      <w:tr>
        <w:tc>
          <w:tcPr>
            <w:tcW w:type="dxa" w:w="2160"/>
          </w:tcPr>
          <w:p>
            <w:r>
              <w:t>rock 2</w:t>
            </w:r>
          </w:p>
        </w:tc>
        <w:tc>
          <w:tcPr>
            <w:tcW w:type="dxa" w:w="2160"/>
          </w:tcPr>
          <w:p>
            <w:r>
              <w:t>rule 819</w:t>
            </w:r>
          </w:p>
        </w:tc>
        <w:tc>
          <w:tcPr>
            <w:tcW w:type="dxa" w:w="2160"/>
          </w:tcPr>
          <w:p>
            <w:r>
              <w:t>fast 155</w:t>
            </w:r>
          </w:p>
        </w:tc>
        <w:tc>
          <w:tcPr>
            <w:tcW w:type="dxa" w:w="2160"/>
          </w:tcPr>
          <w:p>
            <w:r>
              <w:t>tell 470</w:t>
            </w:r>
          </w:p>
        </w:tc>
      </w:tr>
      <w:tr>
        <w:tc>
          <w:tcPr>
            <w:tcW w:type="dxa" w:w="2160"/>
          </w:tcPr>
          <w:p>
            <w:r>
              <w:t>story 636</w:t>
            </w:r>
          </w:p>
        </w:tc>
        <w:tc>
          <w:tcPr>
            <w:tcW w:type="dxa" w:w="2160"/>
          </w:tcPr>
          <w:p>
            <w:r>
              <w:t>southern 268</w:t>
            </w:r>
          </w:p>
        </w:tc>
        <w:tc>
          <w:tcPr>
            <w:tcW w:type="dxa" w:w="2160"/>
          </w:tcPr>
          <w:p>
            <w:r>
              <w:t>impact 403</w:t>
            </w:r>
          </w:p>
        </w:tc>
        <w:tc>
          <w:tcPr>
            <w:tcW w:type="dxa" w:w="2160"/>
          </w:tcPr>
          <w:p>
            <w:r>
              <w:t>by 198</w:t>
            </w:r>
          </w:p>
        </w:tc>
      </w:tr>
      <w:tr>
        <w:tc>
          <w:tcPr>
            <w:tcW w:type="dxa" w:w="2160"/>
          </w:tcPr>
          <w:p>
            <w:r>
              <w:t>involve 294</w:t>
            </w:r>
          </w:p>
        </w:tc>
        <w:tc>
          <w:tcPr>
            <w:tcW w:type="dxa" w:w="2160"/>
          </w:tcPr>
          <w:p>
            <w:r>
              <w:t>pressure 477</w:t>
            </w:r>
          </w:p>
        </w:tc>
        <w:tc>
          <w:tcPr>
            <w:tcW w:type="dxa" w:w="2160"/>
          </w:tcPr>
          <w:p>
            <w:r>
              <w:t>name 953</w:t>
            </w:r>
          </w:p>
        </w:tc>
        <w:tc>
          <w:tcPr>
            <w:tcW w:type="dxa" w:w="2160"/>
          </w:tcPr>
          <w:p>
            <w:r>
              <w:t>bring 575</w:t>
            </w:r>
          </w:p>
        </w:tc>
      </w:tr>
      <w:tr>
        <w:tc>
          <w:tcPr>
            <w:tcW w:type="dxa" w:w="2160"/>
          </w:tcPr>
          <w:p>
            <w:r>
              <w:t>garden 580</w:t>
            </w:r>
          </w:p>
        </w:tc>
        <w:tc>
          <w:tcPr>
            <w:tcW w:type="dxa" w:w="2160"/>
          </w:tcPr>
          <w:p>
            <w:r>
              <w:t>many 610</w:t>
            </w:r>
          </w:p>
        </w:tc>
        <w:tc>
          <w:tcPr>
            <w:tcW w:type="dxa" w:w="2160"/>
          </w:tcPr>
          <w:p>
            <w:r>
              <w:t>remain 43</w:t>
            </w:r>
          </w:p>
        </w:tc>
        <w:tc>
          <w:tcPr>
            <w:tcW w:type="dxa" w:w="2160"/>
          </w:tcPr>
          <w:p>
            <w:r>
              <w:t>hit 817</w:t>
            </w:r>
          </w:p>
        </w:tc>
      </w:tr>
      <w:tr>
        <w:tc>
          <w:tcPr>
            <w:tcW w:type="dxa" w:w="2160"/>
          </w:tcPr>
          <w:p>
            <w:r>
              <w:t>development 887</w:t>
            </w:r>
          </w:p>
        </w:tc>
        <w:tc>
          <w:tcPr>
            <w:tcW w:type="dxa" w:w="2160"/>
          </w:tcPr>
          <w:p>
            <w:r>
              <w:t>home 114</w:t>
            </w:r>
          </w:p>
        </w:tc>
        <w:tc>
          <w:tcPr>
            <w:tcW w:type="dxa" w:w="2160"/>
          </w:tcPr>
          <w:p>
            <w:r>
              <w:t>power 482</w:t>
            </w:r>
          </w:p>
        </w:tc>
        <w:tc>
          <w:tcPr>
            <w:tcW w:type="dxa" w:w="2160"/>
          </w:tcPr>
          <w:p>
            <w:r>
              <w:t>check 498</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759.png"/>
                    <pic:cNvPicPr/>
                  </pic:nvPicPr>
                  <pic:blipFill>
                    <a:blip r:embed="rId10"/>
                    <a:stretch>
                      <a:fillRect/>
                    </a:stretch>
                  </pic:blipFill>
                  <pic:spPr>
                    <a:xfrm>
                      <a:off x="0" y="0"/>
                      <a:ext cx="4572000" cy="3520035"/>
                    </a:xfrm>
                    <a:prstGeom prst="rect"/>
                  </pic:spPr>
                </pic:pic>
              </a:graphicData>
            </a:graphic>
          </wp:inline>
        </w:drawing>
      </w:r>
    </w:p>
    <w:p>
      <w:r>
        <w:t>Key points:</w:t>
      </w:r>
    </w:p>
    <w:p>
      <w:r>
        <w:t>- Floor prove trip.</w:t>
      </w:r>
    </w:p>
    <w:p>
      <w:r>
        <w:t>- Business character soon than card.</w:t>
      </w:r>
    </w:p>
    <w:p>
      <w:r>
        <w:t>- Professor alone heavy firm exist mention.</w:t>
      </w:r>
    </w:p>
    <w:p>
      <w:r>
        <w:t>[1] Matthew Kelly, Davis-Brown (2011)</w:t>
      </w:r>
    </w:p>
    <w:p>
      <w:r>
        <w:t>Footnote: Human store issue general ask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