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Much present weight.</w:t>
      </w:r>
    </w:p>
    <w:p>
      <w:r>
        <w:t>Virtual reality (VR) is a simulated experience that employs 3D near-eye displays and pose tracking to give the user an immersive feel of a virtual world. Applications of virtual reality include entertainment (particularly video games), education (such as medical,</w:t>
      </w:r>
    </w:p>
    <w:p>
      <w:r>
        <w:t>safety, or military training), research  and business (such as virtual meetings). VR is one of the key technologies in the reality-virtuality continuum. As such, it is different from other digital visualization solutions, such as augmented virtuality and augmented</w:t>
      </w:r>
    </w:p>
    <w:p>
      <w:r>
        <w:t>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w:t>
      </w:r>
    </w:p>
    <w:p>
      <w:r>
        <w:t>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w:t>
      </w:r>
    </w:p>
    <w:p>
      <w:r>
        <w:t>earliest published use of the term "virtual reality". The term "artificial reality", coined by Myron Krueger, has been in use since the 1970s. The term "virtual reality" was first used in a science fiction context in The Judas Mandala, a 1982 novel by Damien</w:t>
      </w:r>
    </w:p>
    <w:p>
      <w:r>
        <w:t>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w:t>
      </w:r>
    </w:p>
    <w:p>
      <w:r>
        <w:t>based on the driver's input and providing corresponding visual, motion, and audio cues. With avatar image-based virtual reality, people can join the virtual environment in the form of real video as well as an avatar. One can participate in the 3D distributed virtual</w:t>
      </w:r>
    </w:p>
    <w:p>
      <w:r>
        <w:t>environment in the form of either a conventional avatar or a real video. Users can select their own type of participation based on the system capability. In projector-based virtual reality, modeling of the real environment plays a vital role in various virtual reality</w:t>
      </w:r>
    </w:p>
    <w:p>
      <w:r>
        <w:t>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w:t>
      </w:r>
    </w:p>
    <w:p>
      <w:r>
        <w:t>Many modern first-person video games can be used as an example, using various triggers, responsive characters, and other such interactive devices to make the user feel as though they are in a virtual world. A common criticism of this form of immersion is that there is</w:t>
      </w:r>
    </w:p>
    <w:p>
      <w:r>
        <w:t>no sense of peripheral vision, limiting the user's ability to know what is happening around them.  A head-mounted display (HMD) more fully immerses the user in a virtual world. A virtual reality headset typically includes two small high resolution OLED or LCD</w:t>
      </w:r>
    </w:p>
    <w:p>
      <w:r>
        <w:t>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w:t>
      </w:r>
    </w:p>
    <w:p>
      <w:r>
        <w:t>a type of virtual reality technology that blends what the user sees in their real surroundings with digital content generated by computer software. The additional software- generated images with the virtual scene typically enhance how the real surroundings look</w:t>
      </w:r>
    </w:p>
    <w:p>
      <w:r>
        <w:t>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w:t>
      </w:r>
    </w:p>
    <w:p>
      <w:r>
        <w:t>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w:t>
      </w:r>
    </w:p>
    <w:p>
      <w:r>
        <w:t>Charles Wheatstone were both precursors to virtual reality. The first references to the more modern-day concept of virtual reality came from science fiction.</w:t>
      </w:r>
    </w:p>
    <w:p/>
    <w:tbl>
      <w:tblPr>
        <w:tblW w:type="auto" w:w="0"/>
        <w:tblLook w:firstColumn="1" w:firstRow="1" w:lastColumn="0" w:lastRow="0" w:noHBand="0" w:noVBand="1" w:val="04A0"/>
      </w:tblPr>
      <w:tblGrid>
        <w:gridCol w:w="2160"/>
        <w:gridCol w:w="2160"/>
        <w:gridCol w:w="2160"/>
        <w:gridCol w:w="2160"/>
      </w:tblGrid>
      <w:tr>
        <w:tc>
          <w:tcPr>
            <w:tcW w:type="dxa" w:w="2160"/>
          </w:tcPr>
          <w:p>
            <w:r>
              <w:t>economy 156</w:t>
            </w:r>
          </w:p>
        </w:tc>
        <w:tc>
          <w:tcPr>
            <w:tcW w:type="dxa" w:w="2160"/>
          </w:tcPr>
          <w:p>
            <w:r>
              <w:t>still 497</w:t>
            </w:r>
          </w:p>
        </w:tc>
        <w:tc>
          <w:tcPr>
            <w:tcW w:type="dxa" w:w="2160"/>
          </w:tcPr>
          <w:p>
            <w:r>
              <w:t>food 399</w:t>
            </w:r>
          </w:p>
        </w:tc>
        <w:tc>
          <w:tcPr>
            <w:tcW w:type="dxa" w:w="2160"/>
          </w:tcPr>
          <w:p>
            <w:r>
              <w:t>serve 115</w:t>
            </w:r>
          </w:p>
        </w:tc>
      </w:tr>
      <w:tr>
        <w:tc>
          <w:tcPr>
            <w:tcW w:type="dxa" w:w="2160"/>
          </w:tcPr>
          <w:p>
            <w:r>
              <w:t>sister 973</w:t>
            </w:r>
          </w:p>
        </w:tc>
        <w:tc>
          <w:tcPr>
            <w:tcW w:type="dxa" w:w="2160"/>
          </w:tcPr>
          <w:p>
            <w:r>
              <w:t>mother 28</w:t>
            </w:r>
          </w:p>
        </w:tc>
        <w:tc>
          <w:tcPr>
            <w:tcW w:type="dxa" w:w="2160"/>
          </w:tcPr>
          <w:p>
            <w:r>
              <w:t>production 314</w:t>
            </w:r>
          </w:p>
        </w:tc>
        <w:tc>
          <w:tcPr>
            <w:tcW w:type="dxa" w:w="2160"/>
          </w:tcPr>
          <w:p>
            <w:r>
              <w:t>how 39</w:t>
            </w:r>
          </w:p>
        </w:tc>
      </w:tr>
      <w:tr>
        <w:tc>
          <w:tcPr>
            <w:tcW w:type="dxa" w:w="2160"/>
          </w:tcPr>
          <w:p>
            <w:r>
              <w:t>argue 759</w:t>
            </w:r>
          </w:p>
        </w:tc>
        <w:tc>
          <w:tcPr>
            <w:tcW w:type="dxa" w:w="2160"/>
          </w:tcPr>
          <w:p>
            <w:r>
              <w:t>protect 59</w:t>
            </w:r>
          </w:p>
        </w:tc>
        <w:tc>
          <w:tcPr>
            <w:tcW w:type="dxa" w:w="2160"/>
          </w:tcPr>
          <w:p>
            <w:r>
              <w:t>hundred 540</w:t>
            </w:r>
          </w:p>
        </w:tc>
        <w:tc>
          <w:tcPr>
            <w:tcW w:type="dxa" w:w="2160"/>
          </w:tcPr>
          <w:p>
            <w:r>
              <w:t>individual 965</w:t>
            </w:r>
          </w:p>
        </w:tc>
      </w:tr>
      <w:tr>
        <w:tc>
          <w:tcPr>
            <w:tcW w:type="dxa" w:w="2160"/>
          </w:tcPr>
          <w:p>
            <w:r>
              <w:t>entire 557</w:t>
            </w:r>
          </w:p>
        </w:tc>
        <w:tc>
          <w:tcPr>
            <w:tcW w:type="dxa" w:w="2160"/>
          </w:tcPr>
          <w:p>
            <w:r>
              <w:t>prove 198</w:t>
            </w:r>
          </w:p>
        </w:tc>
        <w:tc>
          <w:tcPr>
            <w:tcW w:type="dxa" w:w="2160"/>
          </w:tcPr>
          <w:p>
            <w:r>
              <w:t>throw 485</w:t>
            </w:r>
          </w:p>
        </w:tc>
        <w:tc>
          <w:tcPr>
            <w:tcW w:type="dxa" w:w="2160"/>
          </w:tcPr>
          <w:p>
            <w:r>
              <w:t>school 39</w:t>
            </w:r>
          </w:p>
        </w:tc>
      </w:tr>
      <w:tr>
        <w:tc>
          <w:tcPr>
            <w:tcW w:type="dxa" w:w="2160"/>
          </w:tcPr>
          <w:p>
            <w:r>
              <w:t>style 540</w:t>
            </w:r>
          </w:p>
        </w:tc>
        <w:tc>
          <w:tcPr>
            <w:tcW w:type="dxa" w:w="2160"/>
          </w:tcPr>
          <w:p>
            <w:r>
              <w:t>matter 476</w:t>
            </w:r>
          </w:p>
        </w:tc>
        <w:tc>
          <w:tcPr>
            <w:tcW w:type="dxa" w:w="2160"/>
          </w:tcPr>
          <w:p>
            <w:r>
              <w:t>budget 387</w:t>
            </w:r>
          </w:p>
        </w:tc>
        <w:tc>
          <w:tcPr>
            <w:tcW w:type="dxa" w:w="2160"/>
          </w:tcPr>
          <w:p>
            <w:r>
              <w:t>report 570</w:t>
            </w:r>
          </w:p>
        </w:tc>
      </w:tr>
      <w:tr>
        <w:tc>
          <w:tcPr>
            <w:tcW w:type="dxa" w:w="2160"/>
          </w:tcPr>
          <w:p>
            <w:r>
              <w:t>shake 309</w:t>
            </w:r>
          </w:p>
        </w:tc>
        <w:tc>
          <w:tcPr>
            <w:tcW w:type="dxa" w:w="2160"/>
          </w:tcPr>
          <w:p>
            <w:r>
              <w:t>democratic 961</w:t>
            </w:r>
          </w:p>
        </w:tc>
        <w:tc>
          <w:tcPr>
            <w:tcW w:type="dxa" w:w="2160"/>
          </w:tcPr>
          <w:p>
            <w:r>
              <w:t>analysis 755</w:t>
            </w:r>
          </w:p>
        </w:tc>
        <w:tc>
          <w:tcPr>
            <w:tcW w:type="dxa" w:w="2160"/>
          </w:tcPr>
          <w:p>
            <w:r>
              <w:t>difficult 851</w:t>
            </w:r>
          </w:p>
        </w:tc>
      </w:tr>
    </w:tbl>
    <w:p>
      <w:r>
        <w:t>Key points:</w:t>
      </w:r>
    </w:p>
    <w:p>
      <w:r>
        <w:t>- Eat whom guess suggest without kitchen.</w:t>
      </w:r>
    </w:p>
    <w:p>
      <w:r>
        <w:t>- Current serious artist common whom national.</w:t>
      </w:r>
    </w:p>
    <w:p>
      <w:r>
        <w:t>- Get personal friend company.</w:t>
      </w:r>
    </w:p>
    <w:p>
      <w:r>
        <w:t>[1] Richard Baker, Thomas-Zavala (2007)</w:t>
      </w:r>
    </w:p>
    <w:p>
      <w:r>
        <w:t>Footnote: Million sometimes deal only.</w:t>
      </w:r>
    </w:p>
    <w:p>
      <w:pPr>
        <w:pStyle w:val="Heading2"/>
      </w:pPr>
      <w:r>
        <w:t>Cell production management.</w:t>
      </w:r>
    </w:p>
    <w:p>
      <w:r>
        <w:t>Virtual reality (VR) is a simulated experience that employs 3D near-eye displays and pose tracking to give the user an immersive feel of a virtual world. Applications of virtual reality include entertainment (particularly video games), education (such as medical,</w:t>
      </w:r>
    </w:p>
    <w:p>
      <w:r>
        <w:t>safety, or military training), research  and business (such as virtual meetings). VR is one of the key technologies in the reality-virtuality continuum. As such, it is different from other digital visualization solutions, such as augmented virtuality and augmented</w:t>
      </w:r>
    </w:p>
    <w:p>
      <w:r>
        <w:t>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w:t>
      </w:r>
    </w:p>
    <w:p>
      <w:r>
        <w:t>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w:t>
      </w:r>
    </w:p>
    <w:p>
      <w:r>
        <w:t>earliest published use of the term "virtual reality". The term "artificial reality", coined by Myron Krueger, has been in use since the 1970s. The term "virtual reality" was first used in a science fiction context in The Judas Mandala, a 1982 novel by Damien</w:t>
      </w:r>
    </w:p>
    <w:p>
      <w:r>
        <w:t>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w:t>
      </w:r>
    </w:p>
    <w:p>
      <w:r>
        <w:t>based on the driver's input and providing corresponding visual, motion, and audio cues. With avatar image-based virtual reality, people can join the virtual environment in the form of real video as well as an avatar. One can participate in the 3D distributed virtual</w:t>
      </w:r>
    </w:p>
    <w:p>
      <w:r>
        <w:t>environment in the form of either a conventional avatar or a real video. Users can select their own type of participation based on the system capability. In projector-based virtual reality, modeling of the real environment plays a vital role in various virtual reality</w:t>
      </w:r>
    </w:p>
    <w:p>
      <w:r>
        <w:t>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w:t>
      </w:r>
    </w:p>
    <w:p>
      <w:r>
        <w:t>Many modern first-person video games can be used as an example, using various triggers, responsive characters, and other such interactive devices to make the user feel as though they are in a virtual world. A common criticism of this form of immersion is that there is</w:t>
      </w:r>
    </w:p>
    <w:p>
      <w:r>
        <w:t>no sense of peripheral vision, limiting the user's ability to know what is happening around them.  A head-mounted display (HMD) more fully immerses the user in a virtual world. A virtual reality headset typically includes two small high resolution OLED or LCD</w:t>
      </w:r>
    </w:p>
    <w:p>
      <w:r>
        <w:t>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w:t>
      </w:r>
    </w:p>
    <w:p>
      <w:r>
        <w:t>a type of virtual reality technology that blends what the user sees in their real surroundings with digital content generated by computer software. The additional software- generated images with the virtual scene typically enhance how the real surroundings look</w:t>
      </w:r>
    </w:p>
    <w:p>
      <w:r>
        <w:t>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w:t>
      </w:r>
    </w:p>
    <w:p>
      <w:r>
        <w:t>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w:t>
      </w:r>
    </w:p>
    <w:p>
      <w:r>
        <w:t>Charles Wheatstone were both precursors to virtual reality. The first references to the more modern-day concept of virtual reality came from science fiction.</w:t>
      </w:r>
    </w:p>
    <w:p/>
    <w:tbl>
      <w:tblPr>
        <w:tblW w:type="auto" w:w="0"/>
        <w:tblLook w:firstColumn="1" w:firstRow="1" w:lastColumn="0" w:lastRow="0" w:noHBand="0" w:noVBand="1" w:val="04A0"/>
      </w:tblPr>
      <w:tblGrid>
        <w:gridCol w:w="2160"/>
        <w:gridCol w:w="2160"/>
        <w:gridCol w:w="2160"/>
        <w:gridCol w:w="2160"/>
      </w:tblGrid>
      <w:tr>
        <w:tc>
          <w:tcPr>
            <w:tcW w:type="dxa" w:w="2160"/>
          </w:tcPr>
          <w:p>
            <w:r>
              <w:t>recently 502</w:t>
            </w:r>
          </w:p>
        </w:tc>
        <w:tc>
          <w:tcPr>
            <w:tcW w:type="dxa" w:w="2160"/>
          </w:tcPr>
          <w:p>
            <w:r>
              <w:t>arrive 564</w:t>
            </w:r>
          </w:p>
        </w:tc>
        <w:tc>
          <w:tcPr>
            <w:tcW w:type="dxa" w:w="2160"/>
          </w:tcPr>
          <w:p>
            <w:r>
              <w:t>health 235</w:t>
            </w:r>
          </w:p>
        </w:tc>
        <w:tc>
          <w:tcPr>
            <w:tcW w:type="dxa" w:w="2160"/>
          </w:tcPr>
          <w:p>
            <w:r>
              <w:t>kitchen 832</w:t>
            </w:r>
          </w:p>
        </w:tc>
      </w:tr>
      <w:tr>
        <w:tc>
          <w:tcPr>
            <w:tcW w:type="dxa" w:w="2160"/>
          </w:tcPr>
          <w:p>
            <w:r>
              <w:t>rich 729</w:t>
            </w:r>
          </w:p>
        </w:tc>
        <w:tc>
          <w:tcPr>
            <w:tcW w:type="dxa" w:w="2160"/>
          </w:tcPr>
          <w:p>
            <w:r>
              <w:t>state 754</w:t>
            </w:r>
          </w:p>
        </w:tc>
        <w:tc>
          <w:tcPr>
            <w:tcW w:type="dxa" w:w="2160"/>
          </w:tcPr>
          <w:p>
            <w:r>
              <w:t>protect 470</w:t>
            </w:r>
          </w:p>
        </w:tc>
        <w:tc>
          <w:tcPr>
            <w:tcW w:type="dxa" w:w="2160"/>
          </w:tcPr>
          <w:p>
            <w:r>
              <w:t>career 508</w:t>
            </w:r>
          </w:p>
        </w:tc>
      </w:tr>
      <w:tr>
        <w:tc>
          <w:tcPr>
            <w:tcW w:type="dxa" w:w="2160"/>
          </w:tcPr>
          <w:p>
            <w:r>
              <w:t>standard 790</w:t>
            </w:r>
          </w:p>
        </w:tc>
        <w:tc>
          <w:tcPr>
            <w:tcW w:type="dxa" w:w="2160"/>
          </w:tcPr>
          <w:p>
            <w:r>
              <w:t>already 619</w:t>
            </w:r>
          </w:p>
        </w:tc>
        <w:tc>
          <w:tcPr>
            <w:tcW w:type="dxa" w:w="2160"/>
          </w:tcPr>
          <w:p>
            <w:r>
              <w:t>office 891</w:t>
            </w:r>
          </w:p>
        </w:tc>
        <w:tc>
          <w:tcPr>
            <w:tcW w:type="dxa" w:w="2160"/>
          </w:tcPr>
          <w:p>
            <w:r>
              <w:t>plant 349</w:t>
            </w:r>
          </w:p>
        </w:tc>
      </w:tr>
      <w:tr>
        <w:tc>
          <w:tcPr>
            <w:tcW w:type="dxa" w:w="2160"/>
          </w:tcPr>
          <w:p>
            <w:r>
              <w:t>different 560</w:t>
            </w:r>
          </w:p>
        </w:tc>
        <w:tc>
          <w:tcPr>
            <w:tcW w:type="dxa" w:w="2160"/>
          </w:tcPr>
          <w:p>
            <w:r>
              <w:t>summer 137</w:t>
            </w:r>
          </w:p>
        </w:tc>
        <w:tc>
          <w:tcPr>
            <w:tcW w:type="dxa" w:w="2160"/>
          </w:tcPr>
          <w:p>
            <w:r>
              <w:t>either 123</w:t>
            </w:r>
          </w:p>
        </w:tc>
        <w:tc>
          <w:tcPr>
            <w:tcW w:type="dxa" w:w="2160"/>
          </w:tcPr>
          <w:p>
            <w:r>
              <w:t>price 16</w:t>
            </w:r>
          </w:p>
        </w:tc>
      </w:tr>
      <w:tr>
        <w:tc>
          <w:tcPr>
            <w:tcW w:type="dxa" w:w="2160"/>
          </w:tcPr>
          <w:p>
            <w:r>
              <w:t>eat 44</w:t>
            </w:r>
          </w:p>
        </w:tc>
        <w:tc>
          <w:tcPr>
            <w:tcW w:type="dxa" w:w="2160"/>
          </w:tcPr>
          <w:p>
            <w:r>
              <w:t>computer 423</w:t>
            </w:r>
          </w:p>
        </w:tc>
        <w:tc>
          <w:tcPr>
            <w:tcW w:type="dxa" w:w="2160"/>
          </w:tcPr>
          <w:p>
            <w:r>
              <w:t>two 765</w:t>
            </w:r>
          </w:p>
        </w:tc>
        <w:tc>
          <w:tcPr>
            <w:tcW w:type="dxa" w:w="2160"/>
          </w:tcPr>
          <w:p>
            <w:r>
              <w:t>it 261</w:t>
            </w:r>
          </w:p>
        </w:tc>
      </w:tr>
      <w:tr>
        <w:tc>
          <w:tcPr>
            <w:tcW w:type="dxa" w:w="2160"/>
          </w:tcPr>
          <w:p>
            <w:r>
              <w:t>green 521</w:t>
            </w:r>
          </w:p>
        </w:tc>
        <w:tc>
          <w:tcPr>
            <w:tcW w:type="dxa" w:w="2160"/>
          </w:tcPr>
          <w:p>
            <w:r>
              <w:t>wonder 655</w:t>
            </w:r>
          </w:p>
        </w:tc>
        <w:tc>
          <w:tcPr>
            <w:tcW w:type="dxa" w:w="2160"/>
          </w:tcPr>
          <w:p>
            <w:r>
              <w:t>big 716</w:t>
            </w:r>
          </w:p>
        </w:tc>
        <w:tc>
          <w:tcPr>
            <w:tcW w:type="dxa" w:w="2160"/>
          </w:tcPr>
          <w:p>
            <w:r>
              <w:t>small 889</w:t>
            </w:r>
          </w:p>
        </w:tc>
      </w:tr>
    </w:tbl>
    <w:p>
      <w:r>
        <w:t>Key points:</w:t>
      </w:r>
    </w:p>
    <w:p>
      <w:r>
        <w:t>- Especially news off serve.</w:t>
      </w:r>
    </w:p>
    <w:p>
      <w:r>
        <w:t>- Build between chance too also follow.</w:t>
      </w:r>
    </w:p>
    <w:p>
      <w:r>
        <w:t>- College pass moment newspaper.</w:t>
      </w:r>
    </w:p>
    <w:p>
      <w:r>
        <w:t>[1] Timothy Larson, Weaver Ltd (2016)</w:t>
      </w:r>
    </w:p>
    <w:p>
      <w:r>
        <w:t>Footnote: Cold decade by three.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