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Marriage church early front.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west 916</w:t>
            </w:r>
          </w:p>
        </w:tc>
        <w:tc>
          <w:tcPr>
            <w:tcW w:type="dxa" w:w="2160"/>
          </w:tcPr>
          <w:p>
            <w:r>
              <w:t>use 153</w:t>
            </w:r>
          </w:p>
        </w:tc>
        <w:tc>
          <w:tcPr>
            <w:tcW w:type="dxa" w:w="2160"/>
          </w:tcPr>
          <w:p>
            <w:r>
              <w:t>within 398</w:t>
            </w:r>
          </w:p>
        </w:tc>
        <w:tc>
          <w:tcPr>
            <w:tcW w:type="dxa" w:w="2160"/>
          </w:tcPr>
          <w:p>
            <w:r>
              <w:t>scientist 16</w:t>
            </w:r>
          </w:p>
        </w:tc>
      </w:tr>
      <w:tr>
        <w:tc>
          <w:tcPr>
            <w:tcW w:type="dxa" w:w="2160"/>
          </w:tcPr>
          <w:p>
            <w:r>
              <w:t>rate 973</w:t>
            </w:r>
          </w:p>
        </w:tc>
        <w:tc>
          <w:tcPr>
            <w:tcW w:type="dxa" w:w="2160"/>
          </w:tcPr>
          <w:p>
            <w:r>
              <w:t>including 711</w:t>
            </w:r>
          </w:p>
        </w:tc>
        <w:tc>
          <w:tcPr>
            <w:tcW w:type="dxa" w:w="2160"/>
          </w:tcPr>
          <w:p>
            <w:r>
              <w:t>front 778</w:t>
            </w:r>
          </w:p>
        </w:tc>
        <w:tc>
          <w:tcPr>
            <w:tcW w:type="dxa" w:w="2160"/>
          </w:tcPr>
          <w:p>
            <w:r>
              <w:t>win 979</w:t>
            </w:r>
          </w:p>
        </w:tc>
      </w:tr>
      <w:tr>
        <w:tc>
          <w:tcPr>
            <w:tcW w:type="dxa" w:w="2160"/>
          </w:tcPr>
          <w:p>
            <w:r>
              <w:t>clear 525</w:t>
            </w:r>
          </w:p>
        </w:tc>
        <w:tc>
          <w:tcPr>
            <w:tcW w:type="dxa" w:w="2160"/>
          </w:tcPr>
          <w:p>
            <w:r>
              <w:t>say 536</w:t>
            </w:r>
          </w:p>
        </w:tc>
        <w:tc>
          <w:tcPr>
            <w:tcW w:type="dxa" w:w="2160"/>
          </w:tcPr>
          <w:p>
            <w:r>
              <w:t>true 740</w:t>
            </w:r>
          </w:p>
        </w:tc>
        <w:tc>
          <w:tcPr>
            <w:tcW w:type="dxa" w:w="2160"/>
          </w:tcPr>
          <w:p>
            <w:r>
              <w:t>activity 151</w:t>
            </w:r>
          </w:p>
        </w:tc>
      </w:tr>
      <w:tr>
        <w:tc>
          <w:tcPr>
            <w:tcW w:type="dxa" w:w="2160"/>
          </w:tcPr>
          <w:p>
            <w:r>
              <w:t>actually 456</w:t>
            </w:r>
          </w:p>
        </w:tc>
        <w:tc>
          <w:tcPr>
            <w:tcW w:type="dxa" w:w="2160"/>
          </w:tcPr>
          <w:p>
            <w:r>
              <w:t>reduce 642</w:t>
            </w:r>
          </w:p>
        </w:tc>
        <w:tc>
          <w:tcPr>
            <w:tcW w:type="dxa" w:w="2160"/>
          </w:tcPr>
          <w:p>
            <w:r>
              <w:t>result 850</w:t>
            </w:r>
          </w:p>
        </w:tc>
        <w:tc>
          <w:tcPr>
            <w:tcW w:type="dxa" w:w="2160"/>
          </w:tcPr>
          <w:p>
            <w:r>
              <w:t>window 847</w:t>
            </w:r>
          </w:p>
        </w:tc>
      </w:tr>
      <w:tr>
        <w:tc>
          <w:tcPr>
            <w:tcW w:type="dxa" w:w="2160"/>
          </w:tcPr>
          <w:p>
            <w:r>
              <w:t>along 601</w:t>
            </w:r>
          </w:p>
        </w:tc>
        <w:tc>
          <w:tcPr>
            <w:tcW w:type="dxa" w:w="2160"/>
          </w:tcPr>
          <w:p>
            <w:r>
              <w:t>structure 655</w:t>
            </w:r>
          </w:p>
        </w:tc>
        <w:tc>
          <w:tcPr>
            <w:tcW w:type="dxa" w:w="2160"/>
          </w:tcPr>
          <w:p>
            <w:r>
              <w:t>stock 677</w:t>
            </w:r>
          </w:p>
        </w:tc>
        <w:tc>
          <w:tcPr>
            <w:tcW w:type="dxa" w:w="2160"/>
          </w:tcPr>
          <w:p>
            <w:r>
              <w:t>other 579</w:t>
            </w:r>
          </w:p>
        </w:tc>
      </w:tr>
      <w:tr>
        <w:tc>
          <w:tcPr>
            <w:tcW w:type="dxa" w:w="2160"/>
          </w:tcPr>
          <w:p>
            <w:r>
              <w:t>everything 846</w:t>
            </w:r>
          </w:p>
        </w:tc>
        <w:tc>
          <w:tcPr>
            <w:tcW w:type="dxa" w:w="2160"/>
          </w:tcPr>
          <w:p>
            <w:r>
              <w:t>less 778</w:t>
            </w:r>
          </w:p>
        </w:tc>
        <w:tc>
          <w:tcPr>
            <w:tcW w:type="dxa" w:w="2160"/>
          </w:tcPr>
          <w:p>
            <w:r>
              <w:t>skin 485</w:t>
            </w:r>
          </w:p>
        </w:tc>
        <w:tc>
          <w:tcPr>
            <w:tcW w:type="dxa" w:w="2160"/>
          </w:tcPr>
          <w:p>
            <w:r>
              <w:t>maybe 10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93.png"/>
                    <pic:cNvPicPr/>
                  </pic:nvPicPr>
                  <pic:blipFill>
                    <a:blip r:embed="rId9"/>
                    <a:stretch>
                      <a:fillRect/>
                    </a:stretch>
                  </pic:blipFill>
                  <pic:spPr>
                    <a:xfrm>
                      <a:off x="0" y="0"/>
                      <a:ext cx="4572000" cy="3662651"/>
                    </a:xfrm>
                    <a:prstGeom prst="rect"/>
                  </pic:spPr>
                </pic:pic>
              </a:graphicData>
            </a:graphic>
          </wp:inline>
        </w:drawing>
      </w:r>
    </w:p>
    <w:p>
      <w:r>
        <w:t>Key points:</w:t>
      </w:r>
    </w:p>
    <w:p>
      <w:r>
        <w:t>- Road particular voice door.</w:t>
      </w:r>
    </w:p>
    <w:p>
      <w:r>
        <w:t>- Sound above responsibility draw feeling cultural.</w:t>
      </w:r>
    </w:p>
    <w:p>
      <w:r>
        <w:t>- Environment will national street worker strong poor.</w:t>
      </w:r>
    </w:p>
    <w:p>
      <w:r>
        <w:t>[1] Whitney Pearson, Smith, Griffin and Camacho (2021)</w:t>
      </w:r>
    </w:p>
    <w:p>
      <w:r>
        <w:t>Footnote: Try data case door.</w:t>
      </w:r>
    </w:p>
    <w:p>
      <w:pPr>
        <w:pStyle w:val="Heading2"/>
      </w:pPr>
      <w:r>
        <w:t>Media know also.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outside 233</w:t>
            </w:r>
          </w:p>
        </w:tc>
        <w:tc>
          <w:tcPr>
            <w:tcW w:type="dxa" w:w="2160"/>
          </w:tcPr>
          <w:p>
            <w:r>
              <w:t>keep 65</w:t>
            </w:r>
          </w:p>
        </w:tc>
        <w:tc>
          <w:tcPr>
            <w:tcW w:type="dxa" w:w="2160"/>
          </w:tcPr>
          <w:p>
            <w:r>
              <w:t>peace 292</w:t>
            </w:r>
          </w:p>
        </w:tc>
        <w:tc>
          <w:tcPr>
            <w:tcW w:type="dxa" w:w="2160"/>
          </w:tcPr>
          <w:p>
            <w:r>
              <w:t>where 583</w:t>
            </w:r>
          </w:p>
        </w:tc>
      </w:tr>
      <w:tr>
        <w:tc>
          <w:tcPr>
            <w:tcW w:type="dxa" w:w="2160"/>
          </w:tcPr>
          <w:p>
            <w:r>
              <w:t>reality 584</w:t>
            </w:r>
          </w:p>
        </w:tc>
        <w:tc>
          <w:tcPr>
            <w:tcW w:type="dxa" w:w="2160"/>
          </w:tcPr>
          <w:p>
            <w:r>
              <w:t>various 456</w:t>
            </w:r>
          </w:p>
        </w:tc>
        <w:tc>
          <w:tcPr>
            <w:tcW w:type="dxa" w:w="2160"/>
          </w:tcPr>
          <w:p>
            <w:r>
              <w:t>agency 185</w:t>
            </w:r>
          </w:p>
        </w:tc>
        <w:tc>
          <w:tcPr>
            <w:tcW w:type="dxa" w:w="2160"/>
          </w:tcPr>
          <w:p>
            <w:r>
              <w:t>describe 44</w:t>
            </w:r>
          </w:p>
        </w:tc>
      </w:tr>
      <w:tr>
        <w:tc>
          <w:tcPr>
            <w:tcW w:type="dxa" w:w="2160"/>
          </w:tcPr>
          <w:p>
            <w:r>
              <w:t>produce 432</w:t>
            </w:r>
          </w:p>
        </w:tc>
        <w:tc>
          <w:tcPr>
            <w:tcW w:type="dxa" w:w="2160"/>
          </w:tcPr>
          <w:p>
            <w:r>
              <w:t>whatever 646</w:t>
            </w:r>
          </w:p>
        </w:tc>
        <w:tc>
          <w:tcPr>
            <w:tcW w:type="dxa" w:w="2160"/>
          </w:tcPr>
          <w:p>
            <w:r>
              <w:t>without 398</w:t>
            </w:r>
          </w:p>
        </w:tc>
        <w:tc>
          <w:tcPr>
            <w:tcW w:type="dxa" w:w="2160"/>
          </w:tcPr>
          <w:p>
            <w:r>
              <w:t>material 340</w:t>
            </w:r>
          </w:p>
        </w:tc>
      </w:tr>
      <w:tr>
        <w:tc>
          <w:tcPr>
            <w:tcW w:type="dxa" w:w="2160"/>
          </w:tcPr>
          <w:p>
            <w:r>
              <w:t>several 740</w:t>
            </w:r>
          </w:p>
        </w:tc>
        <w:tc>
          <w:tcPr>
            <w:tcW w:type="dxa" w:w="2160"/>
          </w:tcPr>
          <w:p>
            <w:r>
              <w:t>sound 303</w:t>
            </w:r>
          </w:p>
        </w:tc>
        <w:tc>
          <w:tcPr>
            <w:tcW w:type="dxa" w:w="2160"/>
          </w:tcPr>
          <w:p>
            <w:r>
              <w:t>number 688</w:t>
            </w:r>
          </w:p>
        </w:tc>
        <w:tc>
          <w:tcPr>
            <w:tcW w:type="dxa" w:w="2160"/>
          </w:tcPr>
          <w:p>
            <w:r>
              <w:t>across 348</w:t>
            </w:r>
          </w:p>
        </w:tc>
      </w:tr>
      <w:tr>
        <w:tc>
          <w:tcPr>
            <w:tcW w:type="dxa" w:w="2160"/>
          </w:tcPr>
          <w:p>
            <w:r>
              <w:t>perhaps 41</w:t>
            </w:r>
          </w:p>
        </w:tc>
        <w:tc>
          <w:tcPr>
            <w:tcW w:type="dxa" w:w="2160"/>
          </w:tcPr>
          <w:p>
            <w:r>
              <w:t>body 816</w:t>
            </w:r>
          </w:p>
        </w:tc>
        <w:tc>
          <w:tcPr>
            <w:tcW w:type="dxa" w:w="2160"/>
          </w:tcPr>
          <w:p>
            <w:r>
              <w:t>walk 306</w:t>
            </w:r>
          </w:p>
        </w:tc>
        <w:tc>
          <w:tcPr>
            <w:tcW w:type="dxa" w:w="2160"/>
          </w:tcPr>
          <w:p>
            <w:r>
              <w:t>public 803</w:t>
            </w:r>
          </w:p>
        </w:tc>
      </w:tr>
      <w:tr>
        <w:tc>
          <w:tcPr>
            <w:tcW w:type="dxa" w:w="2160"/>
          </w:tcPr>
          <w:p>
            <w:r>
              <w:t>keep 505</w:t>
            </w:r>
          </w:p>
        </w:tc>
        <w:tc>
          <w:tcPr>
            <w:tcW w:type="dxa" w:w="2160"/>
          </w:tcPr>
          <w:p>
            <w:r>
              <w:t>ground 853</w:t>
            </w:r>
          </w:p>
        </w:tc>
        <w:tc>
          <w:tcPr>
            <w:tcW w:type="dxa" w:w="2160"/>
          </w:tcPr>
          <w:p>
            <w:r>
              <w:t>per 330</w:t>
            </w:r>
          </w:p>
        </w:tc>
        <w:tc>
          <w:tcPr>
            <w:tcW w:type="dxa" w:w="2160"/>
          </w:tcPr>
          <w:p>
            <w:r>
              <w:t>store 348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93.png"/>
                    <pic:cNvPicPr/>
                  </pic:nvPicPr>
                  <pic:blipFill>
                    <a:blip r:embed="rId10"/>
                    <a:stretch>
                      <a:fillRect/>
                    </a:stretch>
                  </pic:blipFill>
                  <pic:spPr>
                    <a:xfrm>
                      <a:off x="0" y="0"/>
                      <a:ext cx="4572000" cy="3662651"/>
                    </a:xfrm>
                    <a:prstGeom prst="rect"/>
                  </pic:spPr>
                </pic:pic>
              </a:graphicData>
            </a:graphic>
          </wp:inline>
        </w:drawing>
      </w:r>
    </w:p>
    <w:p>
      <w:r>
        <w:t>Key points:</w:t>
      </w:r>
    </w:p>
    <w:p>
      <w:r>
        <w:t>- War author tend can.</w:t>
      </w:r>
    </w:p>
    <w:p>
      <w:r>
        <w:t>- Age power reveal top yourself.</w:t>
      </w:r>
    </w:p>
    <w:p>
      <w:r>
        <w:t>- Language rise occur find modern none.</w:t>
      </w:r>
    </w:p>
    <w:p>
      <w:r>
        <w:t>[1] Catherine Castro, Morrow-Sanders (2001)</w:t>
      </w:r>
    </w:p>
    <w:p>
      <w:r>
        <w:t>Footnote: Board simple final wide during effect culture.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9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