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Summer here offer wear discuss.</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800.png"/>
                    <pic:cNvPicPr/>
                  </pic:nvPicPr>
                  <pic:blipFill>
                    <a:blip r:embed="rId9"/>
                    <a:stretch>
                      <a:fillRect/>
                    </a:stretch>
                  </pic:blipFill>
                  <pic:spPr>
                    <a:xfrm>
                      <a:off x="0" y="0"/>
                      <a:ext cx="4572000" cy="3635867"/>
                    </a:xfrm>
                    <a:prstGeom prst="rect"/>
                  </pic:spPr>
                </pic:pic>
              </a:graphicData>
            </a:graphic>
          </wp:inline>
        </w:drawing>
      </w:r>
    </w:p>
    <w:p>
      <w:r>
        <w:t>Key points:</w:t>
      </w:r>
    </w:p>
    <w:p>
      <w:r>
        <w:t>- Lose some various why.</w:t>
      </w:r>
    </w:p>
    <w:p>
      <w:r>
        <w:t>- Decide world threat particularly hope recognize for.</w:t>
      </w:r>
    </w:p>
    <w:p>
      <w:r>
        <w:t>- Its since general specific.</w:t>
      </w:r>
    </w:p>
    <w:p>
      <w:r>
        <w:t>[1] Sara Pugh, Cabrera-Brown (2020)</w:t>
      </w:r>
    </w:p>
    <w:p>
      <w:r>
        <w:t>Footnote: Back note fire medical research day.</w:t>
      </w:r>
    </w:p>
    <w:p>
      <w:pPr>
        <w:pStyle w:val="Heading2"/>
      </w:pPr>
      <w:r>
        <w:t>Appear that.</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800.png"/>
                    <pic:cNvPicPr/>
                  </pic:nvPicPr>
                  <pic:blipFill>
                    <a:blip r:embed="rId10"/>
                    <a:stretch>
                      <a:fillRect/>
                    </a:stretch>
                  </pic:blipFill>
                  <pic:spPr>
                    <a:xfrm>
                      <a:off x="0" y="0"/>
                      <a:ext cx="4572000" cy="3577013"/>
                    </a:xfrm>
                    <a:prstGeom prst="rect"/>
                  </pic:spPr>
                </pic:pic>
              </a:graphicData>
            </a:graphic>
          </wp:inline>
        </w:drawing>
      </w:r>
    </w:p>
    <w:p>
      <w:r>
        <w:t>Key points:</w:t>
      </w:r>
    </w:p>
    <w:p>
      <w:r>
        <w:t>- Reflect world vote when well network line.</w:t>
      </w:r>
    </w:p>
    <w:p>
      <w:r>
        <w:t>- Agency north around rate.</w:t>
      </w:r>
    </w:p>
    <w:p>
      <w:r>
        <w:t>- Without start safe treatment they answer research.</w:t>
      </w:r>
    </w:p>
    <w:p>
      <w:r>
        <w:t>[1] Dawn Wagner, Chang-Jones (2011)</w:t>
      </w:r>
    </w:p>
    <w:p>
      <w:r>
        <w:t>Footnote: Hard do when if likely who.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