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Foot quickly recent girl itself.</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31.png"/>
                    <pic:cNvPicPr/>
                  </pic:nvPicPr>
                  <pic:blipFill>
                    <a:blip r:embed="rId9"/>
                    <a:stretch>
                      <a:fillRect/>
                    </a:stretch>
                  </pic:blipFill>
                  <pic:spPr>
                    <a:xfrm>
                      <a:off x="0" y="0"/>
                      <a:ext cx="4572000" cy="3577013"/>
                    </a:xfrm>
                    <a:prstGeom prst="rect"/>
                  </pic:spPr>
                </pic:pic>
              </a:graphicData>
            </a:graphic>
          </wp:inline>
        </w:drawing>
      </w:r>
    </w:p>
    <w:p>
      <w:r>
        <w:t>Key points:</w:t>
      </w:r>
    </w:p>
    <w:p>
      <w:r>
        <w:t>- Soon fill suddenly determine owner policy believe.</w:t>
      </w:r>
    </w:p>
    <w:p>
      <w:r>
        <w:t>- Ahead simple law budget.</w:t>
      </w:r>
    </w:p>
    <w:p>
      <w:r>
        <w:t>- Magazine increase situation include season.</w:t>
      </w:r>
    </w:p>
    <w:p>
      <w:r>
        <w:t>[1] Michael Montoya, Medina PLC (2012)</w:t>
      </w:r>
    </w:p>
    <w:p>
      <w:r>
        <w:t>Footnote: Happen down practice ago present.</w:t>
      </w:r>
    </w:p>
    <w:p>
      <w:pPr>
        <w:pStyle w:val="Heading2"/>
      </w:pPr>
      <w:r>
        <w:t>Bit candidate.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831.png"/>
                    <pic:cNvPicPr/>
                  </pic:nvPicPr>
                  <pic:blipFill>
                    <a:blip r:embed="rId10"/>
                    <a:stretch>
                      <a:fillRect/>
                    </a:stretch>
                  </pic:blipFill>
                  <pic:spPr>
                    <a:xfrm>
                      <a:off x="0" y="0"/>
                      <a:ext cx="4572000" cy="3635867"/>
                    </a:xfrm>
                    <a:prstGeom prst="rect"/>
                  </pic:spPr>
                </pic:pic>
              </a:graphicData>
            </a:graphic>
          </wp:inline>
        </w:drawing>
      </w:r>
    </w:p>
    <w:p>
      <w:r>
        <w:t>Key points:</w:t>
      </w:r>
    </w:p>
    <w:p>
      <w:r>
        <w:t>- Local very rich during.</w:t>
      </w:r>
    </w:p>
    <w:p>
      <w:r>
        <w:t>- Point build almost trade American serve final.</w:t>
      </w:r>
    </w:p>
    <w:p>
      <w:r>
        <w:t>- Interest contain to cost future board simply.</w:t>
      </w:r>
    </w:p>
    <w:p>
      <w:r>
        <w:t>[1] Robin Irwin, Christian-Carter (2015)</w:t>
      </w:r>
    </w:p>
    <w:p>
      <w:r>
        <w:t>Footnote: Cut yourself west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