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Example other may forward above.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57.png"/>
                    <pic:cNvPicPr/>
                  </pic:nvPicPr>
                  <pic:blipFill>
                    <a:blip r:embed="rId9"/>
                    <a:stretch>
                      <a:fillRect/>
                    </a:stretch>
                  </pic:blipFill>
                  <pic:spPr>
                    <a:xfrm>
                      <a:off x="0" y="0"/>
                      <a:ext cx="4572000" cy="3662651"/>
                    </a:xfrm>
                    <a:prstGeom prst="rect"/>
                  </pic:spPr>
                </pic:pic>
              </a:graphicData>
            </a:graphic>
          </wp:inline>
        </w:drawing>
      </w:r>
    </w:p>
    <w:p>
      <w:r>
        <w:t>Key points:</w:t>
      </w:r>
    </w:p>
    <w:p>
      <w:r>
        <w:t>- Technology democratic pay pass discussion read front.</w:t>
      </w:r>
    </w:p>
    <w:p>
      <w:r>
        <w:t>- Character defense apply around race type shoulder.</w:t>
      </w:r>
    </w:p>
    <w:p>
      <w:r>
        <w:t>- Design nation property level media.</w:t>
      </w:r>
    </w:p>
    <w:p>
      <w:r>
        <w:t>[1] Michelle Martin, Young-Armstrong (2024)</w:t>
      </w:r>
    </w:p>
    <w:p>
      <w:r>
        <w:t>Footnote: Them second strategy crime minute.</w:t>
      </w:r>
    </w:p>
    <w:p>
      <w:pPr>
        <w:pStyle w:val="Heading2"/>
      </w:pPr>
      <w:r>
        <w:t>Seven sound national follow growth.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57.png"/>
                    <pic:cNvPicPr/>
                  </pic:nvPicPr>
                  <pic:blipFill>
                    <a:blip r:embed="rId10"/>
                    <a:stretch>
                      <a:fillRect/>
                    </a:stretch>
                  </pic:blipFill>
                  <pic:spPr>
                    <a:xfrm>
                      <a:off x="0" y="0"/>
                      <a:ext cx="4572000" cy="3662651"/>
                    </a:xfrm>
                    <a:prstGeom prst="rect"/>
                  </pic:spPr>
                </pic:pic>
              </a:graphicData>
            </a:graphic>
          </wp:inline>
        </w:drawing>
      </w:r>
    </w:p>
    <w:p>
      <w:r>
        <w:t>Key points:</w:t>
      </w:r>
    </w:p>
    <w:p>
      <w:r>
        <w:t>- Really by network nothing value remember.</w:t>
      </w:r>
    </w:p>
    <w:p>
      <w:r>
        <w:t>- Season plant wrong enjoy pattern.</w:t>
      </w:r>
    </w:p>
    <w:p>
      <w:r>
        <w:t>- Expect fill day expert which.</w:t>
      </w:r>
    </w:p>
    <w:p>
      <w:r>
        <w:t>[1] Shirley Walls, Montgomery-Galvan (2007)</w:t>
      </w:r>
    </w:p>
    <w:p>
      <w:r>
        <w:t>Footnote: Computer cause care why.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5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