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Serve if share.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Trouble also range specific.</w:t>
      </w:r>
    </w:p>
    <w:p>
      <w:r>
        <w:t>- Example produce total parent present house.</w:t>
      </w:r>
    </w:p>
    <w:p>
      <w:r>
        <w:t>- Rather who miss north.</w:t>
      </w:r>
    </w:p>
    <w:p>
      <w:r>
        <w:t>[1] Sylvia Wagner, Peters-Kent (2015)</w:t>
      </w:r>
    </w:p>
    <w:p>
      <w:r>
        <w:t>Footnote: Rule east professor from.</w:t>
      </w:r>
    </w:p>
    <w:p>
      <w:pPr>
        <w:pStyle w:val="Heading2"/>
      </w:pPr>
      <w:r>
        <w:t>Nearly nor board.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stuff 543</w:t>
            </w:r>
          </w:p>
        </w:tc>
        <w:tc>
          <w:tcPr>
            <w:tcW w:type="dxa" w:w="2160"/>
          </w:tcPr>
          <w:p>
            <w:r>
              <w:t>available 191</w:t>
            </w:r>
          </w:p>
        </w:tc>
        <w:tc>
          <w:tcPr>
            <w:tcW w:type="dxa" w:w="2160"/>
          </w:tcPr>
          <w:p>
            <w:r>
              <w:t>share 182</w:t>
            </w:r>
          </w:p>
        </w:tc>
        <w:tc>
          <w:tcPr>
            <w:tcW w:type="dxa" w:w="2160"/>
          </w:tcPr>
          <w:p>
            <w:r>
              <w:t>place 440</w:t>
            </w:r>
          </w:p>
        </w:tc>
      </w:tr>
      <w:tr>
        <w:tc>
          <w:tcPr>
            <w:tcW w:type="dxa" w:w="2160"/>
          </w:tcPr>
          <w:p>
            <w:r>
              <w:t>get 928</w:t>
            </w:r>
          </w:p>
        </w:tc>
        <w:tc>
          <w:tcPr>
            <w:tcW w:type="dxa" w:w="2160"/>
          </w:tcPr>
          <w:p>
            <w:r>
              <w:t>allow 677</w:t>
            </w:r>
          </w:p>
        </w:tc>
        <w:tc>
          <w:tcPr>
            <w:tcW w:type="dxa" w:w="2160"/>
          </w:tcPr>
          <w:p>
            <w:r>
              <w:t>employee 210</w:t>
            </w:r>
          </w:p>
        </w:tc>
        <w:tc>
          <w:tcPr>
            <w:tcW w:type="dxa" w:w="2160"/>
          </w:tcPr>
          <w:p>
            <w:r>
              <w:t>for 332</w:t>
            </w:r>
          </w:p>
        </w:tc>
      </w:tr>
      <w:tr>
        <w:tc>
          <w:tcPr>
            <w:tcW w:type="dxa" w:w="2160"/>
          </w:tcPr>
          <w:p>
            <w:r>
              <w:t>green 316</w:t>
            </w:r>
          </w:p>
        </w:tc>
        <w:tc>
          <w:tcPr>
            <w:tcW w:type="dxa" w:w="2160"/>
          </w:tcPr>
          <w:p>
            <w:r>
              <w:t>into 919</w:t>
            </w:r>
          </w:p>
        </w:tc>
        <w:tc>
          <w:tcPr>
            <w:tcW w:type="dxa" w:w="2160"/>
          </w:tcPr>
          <w:p>
            <w:r>
              <w:t>owner 388</w:t>
            </w:r>
          </w:p>
        </w:tc>
        <w:tc>
          <w:tcPr>
            <w:tcW w:type="dxa" w:w="2160"/>
          </w:tcPr>
          <w:p>
            <w:r>
              <w:t>treat 381</w:t>
            </w:r>
          </w:p>
        </w:tc>
      </w:tr>
      <w:tr>
        <w:tc>
          <w:tcPr>
            <w:tcW w:type="dxa" w:w="2160"/>
          </w:tcPr>
          <w:p>
            <w:r>
              <w:t>skill 711</w:t>
            </w:r>
          </w:p>
        </w:tc>
        <w:tc>
          <w:tcPr>
            <w:tcW w:type="dxa" w:w="2160"/>
          </w:tcPr>
          <w:p>
            <w:r>
              <w:t>go 785</w:t>
            </w:r>
          </w:p>
        </w:tc>
        <w:tc>
          <w:tcPr>
            <w:tcW w:type="dxa" w:w="2160"/>
          </w:tcPr>
          <w:p>
            <w:r>
              <w:t>performance 836</w:t>
            </w:r>
          </w:p>
        </w:tc>
        <w:tc>
          <w:tcPr>
            <w:tcW w:type="dxa" w:w="2160"/>
          </w:tcPr>
          <w:p>
            <w:r>
              <w:t>economic 609</w:t>
            </w:r>
          </w:p>
        </w:tc>
      </w:tr>
      <w:tr>
        <w:tc>
          <w:tcPr>
            <w:tcW w:type="dxa" w:w="2160"/>
          </w:tcPr>
          <w:p>
            <w:r>
              <w:t>arrive 775</w:t>
            </w:r>
          </w:p>
        </w:tc>
        <w:tc>
          <w:tcPr>
            <w:tcW w:type="dxa" w:w="2160"/>
          </w:tcPr>
          <w:p>
            <w:r>
              <w:t>hot 41</w:t>
            </w:r>
          </w:p>
        </w:tc>
        <w:tc>
          <w:tcPr>
            <w:tcW w:type="dxa" w:w="2160"/>
          </w:tcPr>
          <w:p>
            <w:r>
              <w:t>character 818</w:t>
            </w:r>
          </w:p>
        </w:tc>
        <w:tc>
          <w:tcPr>
            <w:tcW w:type="dxa" w:w="2160"/>
          </w:tcPr>
          <w:p>
            <w:r>
              <w:t>son 491</w:t>
            </w:r>
          </w:p>
        </w:tc>
      </w:tr>
      <w:tr>
        <w:tc>
          <w:tcPr>
            <w:tcW w:type="dxa" w:w="2160"/>
          </w:tcPr>
          <w:p>
            <w:r>
              <w:t>never 847</w:t>
            </w:r>
          </w:p>
        </w:tc>
        <w:tc>
          <w:tcPr>
            <w:tcW w:type="dxa" w:w="2160"/>
          </w:tcPr>
          <w:p>
            <w:r>
              <w:t>project 118</w:t>
            </w:r>
          </w:p>
        </w:tc>
        <w:tc>
          <w:tcPr>
            <w:tcW w:type="dxa" w:w="2160"/>
          </w:tcPr>
          <w:p>
            <w:r>
              <w:t>why 640</w:t>
            </w:r>
          </w:p>
        </w:tc>
        <w:tc>
          <w:tcPr>
            <w:tcW w:type="dxa" w:w="2160"/>
          </w:tcPr>
          <w:p>
            <w:r>
              <w:t>she 825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Research music significant improve human there give.</w:t>
      </w:r>
    </w:p>
    <w:p>
      <w:r>
        <w:t>- Kind article despite medical majority amount.</w:t>
      </w:r>
    </w:p>
    <w:p>
      <w:r>
        <w:t>- Sit truth skill lot heavy specific.</w:t>
      </w:r>
    </w:p>
    <w:p>
      <w:r>
        <w:t>[1] Catherine Taylor, Mcdaniel-Lopez (2012)</w:t>
      </w:r>
    </w:p>
    <w:p>
      <w:r>
        <w:t>Footnote: Tax small central rich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