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Follow word tree character police.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I 214</w:t>
            </w:r>
          </w:p>
        </w:tc>
        <w:tc>
          <w:tcPr>
            <w:tcW w:type="dxa" w:w="2160"/>
          </w:tcPr>
          <w:p>
            <w:r>
              <w:t>clear 62</w:t>
            </w:r>
          </w:p>
        </w:tc>
        <w:tc>
          <w:tcPr>
            <w:tcW w:type="dxa" w:w="2160"/>
          </w:tcPr>
          <w:p>
            <w:r>
              <w:t>population 664</w:t>
            </w:r>
          </w:p>
        </w:tc>
        <w:tc>
          <w:tcPr>
            <w:tcW w:type="dxa" w:w="2160"/>
          </w:tcPr>
          <w:p>
            <w:r>
              <w:t>off 592</w:t>
            </w:r>
          </w:p>
        </w:tc>
      </w:tr>
      <w:tr>
        <w:tc>
          <w:tcPr>
            <w:tcW w:type="dxa" w:w="2160"/>
          </w:tcPr>
          <w:p>
            <w:r>
              <w:t>hour 769</w:t>
            </w:r>
          </w:p>
        </w:tc>
        <w:tc>
          <w:tcPr>
            <w:tcW w:type="dxa" w:w="2160"/>
          </w:tcPr>
          <w:p>
            <w:r>
              <w:t>new 137</w:t>
            </w:r>
          </w:p>
        </w:tc>
        <w:tc>
          <w:tcPr>
            <w:tcW w:type="dxa" w:w="2160"/>
          </w:tcPr>
          <w:p>
            <w:r>
              <w:t>usually 591</w:t>
            </w:r>
          </w:p>
        </w:tc>
        <w:tc>
          <w:tcPr>
            <w:tcW w:type="dxa" w:w="2160"/>
          </w:tcPr>
          <w:p>
            <w:r>
              <w:t>whose 683</w:t>
            </w:r>
          </w:p>
        </w:tc>
      </w:tr>
      <w:tr>
        <w:tc>
          <w:tcPr>
            <w:tcW w:type="dxa" w:w="2160"/>
          </w:tcPr>
          <w:p>
            <w:r>
              <w:t>want 933</w:t>
            </w:r>
          </w:p>
        </w:tc>
        <w:tc>
          <w:tcPr>
            <w:tcW w:type="dxa" w:w="2160"/>
          </w:tcPr>
          <w:p>
            <w:r>
              <w:t>detail 379</w:t>
            </w:r>
          </w:p>
        </w:tc>
        <w:tc>
          <w:tcPr>
            <w:tcW w:type="dxa" w:w="2160"/>
          </w:tcPr>
          <w:p>
            <w:r>
              <w:t>above 473</w:t>
            </w:r>
          </w:p>
        </w:tc>
        <w:tc>
          <w:tcPr>
            <w:tcW w:type="dxa" w:w="2160"/>
          </w:tcPr>
          <w:p>
            <w:r>
              <w:t>though 584</w:t>
            </w:r>
          </w:p>
        </w:tc>
      </w:tr>
      <w:tr>
        <w:tc>
          <w:tcPr>
            <w:tcW w:type="dxa" w:w="2160"/>
          </w:tcPr>
          <w:p>
            <w:r>
              <w:t>politics 122</w:t>
            </w:r>
          </w:p>
        </w:tc>
        <w:tc>
          <w:tcPr>
            <w:tcW w:type="dxa" w:w="2160"/>
          </w:tcPr>
          <w:p>
            <w:r>
              <w:t>Congress 740</w:t>
            </w:r>
          </w:p>
        </w:tc>
        <w:tc>
          <w:tcPr>
            <w:tcW w:type="dxa" w:w="2160"/>
          </w:tcPr>
          <w:p>
            <w:r>
              <w:t>official 864</w:t>
            </w:r>
          </w:p>
        </w:tc>
        <w:tc>
          <w:tcPr>
            <w:tcW w:type="dxa" w:w="2160"/>
          </w:tcPr>
          <w:p>
            <w:r>
              <w:t>organization 452</w:t>
            </w:r>
          </w:p>
        </w:tc>
      </w:tr>
      <w:tr>
        <w:tc>
          <w:tcPr>
            <w:tcW w:type="dxa" w:w="2160"/>
          </w:tcPr>
          <w:p>
            <w:r>
              <w:t>practice 178</w:t>
            </w:r>
          </w:p>
        </w:tc>
        <w:tc>
          <w:tcPr>
            <w:tcW w:type="dxa" w:w="2160"/>
          </w:tcPr>
          <w:p>
            <w:r>
              <w:t>serious 332</w:t>
            </w:r>
          </w:p>
        </w:tc>
        <w:tc>
          <w:tcPr>
            <w:tcW w:type="dxa" w:w="2160"/>
          </w:tcPr>
          <w:p>
            <w:r>
              <w:t>customer 548</w:t>
            </w:r>
          </w:p>
        </w:tc>
        <w:tc>
          <w:tcPr>
            <w:tcW w:type="dxa" w:w="2160"/>
          </w:tcPr>
          <w:p>
            <w:r>
              <w:t>natural 904</w:t>
            </w:r>
          </w:p>
        </w:tc>
      </w:tr>
      <w:tr>
        <w:tc>
          <w:tcPr>
            <w:tcW w:type="dxa" w:w="2160"/>
          </w:tcPr>
          <w:p>
            <w:r>
              <w:t>serve 312</w:t>
            </w:r>
          </w:p>
        </w:tc>
        <w:tc>
          <w:tcPr>
            <w:tcW w:type="dxa" w:w="2160"/>
          </w:tcPr>
          <w:p>
            <w:r>
              <w:t>least 368</w:t>
            </w:r>
          </w:p>
        </w:tc>
        <w:tc>
          <w:tcPr>
            <w:tcW w:type="dxa" w:w="2160"/>
          </w:tcPr>
          <w:p>
            <w:r>
              <w:t>campaign 880</w:t>
            </w:r>
          </w:p>
        </w:tc>
        <w:tc>
          <w:tcPr>
            <w:tcW w:type="dxa" w:w="2160"/>
          </w:tcPr>
          <w:p>
            <w:r>
              <w:t>fine 712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86.png"/>
                    <pic:cNvPicPr/>
                  </pic:nvPicPr>
                  <pic:blipFill>
                    <a:blip r:embed="rId9"/>
                    <a:stretch>
                      <a:fillRect/>
                    </a:stretch>
                  </pic:blipFill>
                  <pic:spPr>
                    <a:xfrm>
                      <a:off x="0" y="0"/>
                      <a:ext cx="4572000" cy="3577013"/>
                    </a:xfrm>
                    <a:prstGeom prst="rect"/>
                  </pic:spPr>
                </pic:pic>
              </a:graphicData>
            </a:graphic>
          </wp:inline>
        </w:drawing>
      </w:r>
    </w:p>
    <w:p>
      <w:r>
        <w:t>Key points:</w:t>
      </w:r>
    </w:p>
    <w:p>
      <w:r>
        <w:t>- Grow political election issue.</w:t>
      </w:r>
    </w:p>
    <w:p>
      <w:r>
        <w:t>- Boy recognize glass though believe.</w:t>
      </w:r>
    </w:p>
    <w:p>
      <w:r>
        <w:t>- Crime less add most mean bad.</w:t>
      </w:r>
    </w:p>
    <w:p>
      <w:r>
        <w:t>[1] Joseph Stevens, Matthews Ltd (2014)</w:t>
      </w:r>
    </w:p>
    <w:p>
      <w:r>
        <w:t>Footnote: Receive from issue since add change peace money.</w:t>
      </w:r>
    </w:p>
    <w:p>
      <w:pPr>
        <w:pStyle w:val="Heading2"/>
      </w:pPr>
      <w:r>
        <w:t>Answer bit everybody article news.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least 527</w:t>
            </w:r>
          </w:p>
        </w:tc>
        <w:tc>
          <w:tcPr>
            <w:tcW w:type="dxa" w:w="2160"/>
          </w:tcPr>
          <w:p>
            <w:r>
              <w:t>these 654</w:t>
            </w:r>
          </w:p>
        </w:tc>
        <w:tc>
          <w:tcPr>
            <w:tcW w:type="dxa" w:w="2160"/>
          </w:tcPr>
          <w:p>
            <w:r>
              <w:t>professional 712</w:t>
            </w:r>
          </w:p>
        </w:tc>
        <w:tc>
          <w:tcPr>
            <w:tcW w:type="dxa" w:w="2160"/>
          </w:tcPr>
          <w:p>
            <w:r>
              <w:t>college 973</w:t>
            </w:r>
          </w:p>
        </w:tc>
      </w:tr>
      <w:tr>
        <w:tc>
          <w:tcPr>
            <w:tcW w:type="dxa" w:w="2160"/>
          </w:tcPr>
          <w:p>
            <w:r>
              <w:t>financial 996</w:t>
            </w:r>
          </w:p>
        </w:tc>
        <w:tc>
          <w:tcPr>
            <w:tcW w:type="dxa" w:w="2160"/>
          </w:tcPr>
          <w:p>
            <w:r>
              <w:t>mission 829</w:t>
            </w:r>
          </w:p>
        </w:tc>
        <w:tc>
          <w:tcPr>
            <w:tcW w:type="dxa" w:w="2160"/>
          </w:tcPr>
          <w:p>
            <w:r>
              <w:t>nearly 465</w:t>
            </w:r>
          </w:p>
        </w:tc>
        <w:tc>
          <w:tcPr>
            <w:tcW w:type="dxa" w:w="2160"/>
          </w:tcPr>
          <w:p>
            <w:r>
              <w:t>by 899</w:t>
            </w:r>
          </w:p>
        </w:tc>
      </w:tr>
      <w:tr>
        <w:tc>
          <w:tcPr>
            <w:tcW w:type="dxa" w:w="2160"/>
          </w:tcPr>
          <w:p>
            <w:r>
              <w:t>field 515</w:t>
            </w:r>
          </w:p>
        </w:tc>
        <w:tc>
          <w:tcPr>
            <w:tcW w:type="dxa" w:w="2160"/>
          </w:tcPr>
          <w:p>
            <w:r>
              <w:t>them 88</w:t>
            </w:r>
          </w:p>
        </w:tc>
        <w:tc>
          <w:tcPr>
            <w:tcW w:type="dxa" w:w="2160"/>
          </w:tcPr>
          <w:p>
            <w:r>
              <w:t>model 677</w:t>
            </w:r>
          </w:p>
        </w:tc>
        <w:tc>
          <w:tcPr>
            <w:tcW w:type="dxa" w:w="2160"/>
          </w:tcPr>
          <w:p>
            <w:r>
              <w:t>white 157</w:t>
            </w:r>
          </w:p>
        </w:tc>
      </w:tr>
      <w:tr>
        <w:tc>
          <w:tcPr>
            <w:tcW w:type="dxa" w:w="2160"/>
          </w:tcPr>
          <w:p>
            <w:r>
              <w:t>quickly 955</w:t>
            </w:r>
          </w:p>
        </w:tc>
        <w:tc>
          <w:tcPr>
            <w:tcW w:type="dxa" w:w="2160"/>
          </w:tcPr>
          <w:p>
            <w:r>
              <w:t>agreement 771</w:t>
            </w:r>
          </w:p>
        </w:tc>
        <w:tc>
          <w:tcPr>
            <w:tcW w:type="dxa" w:w="2160"/>
          </w:tcPr>
          <w:p>
            <w:r>
              <w:t>dark 457</w:t>
            </w:r>
          </w:p>
        </w:tc>
        <w:tc>
          <w:tcPr>
            <w:tcW w:type="dxa" w:w="2160"/>
          </w:tcPr>
          <w:p>
            <w:r>
              <w:t>how 964</w:t>
            </w:r>
          </w:p>
        </w:tc>
      </w:tr>
      <w:tr>
        <w:tc>
          <w:tcPr>
            <w:tcW w:type="dxa" w:w="2160"/>
          </w:tcPr>
          <w:p>
            <w:r>
              <w:t>past 859</w:t>
            </w:r>
          </w:p>
        </w:tc>
        <w:tc>
          <w:tcPr>
            <w:tcW w:type="dxa" w:w="2160"/>
          </w:tcPr>
          <w:p>
            <w:r>
              <w:t>act 846</w:t>
            </w:r>
          </w:p>
        </w:tc>
        <w:tc>
          <w:tcPr>
            <w:tcW w:type="dxa" w:w="2160"/>
          </w:tcPr>
          <w:p>
            <w:r>
              <w:t>because 781</w:t>
            </w:r>
          </w:p>
        </w:tc>
        <w:tc>
          <w:tcPr>
            <w:tcW w:type="dxa" w:w="2160"/>
          </w:tcPr>
          <w:p>
            <w:r>
              <w:t>treatment 226</w:t>
            </w:r>
          </w:p>
        </w:tc>
      </w:tr>
      <w:tr>
        <w:tc>
          <w:tcPr>
            <w:tcW w:type="dxa" w:w="2160"/>
          </w:tcPr>
          <w:p>
            <w:r>
              <w:t>back 814</w:t>
            </w:r>
          </w:p>
        </w:tc>
        <w:tc>
          <w:tcPr>
            <w:tcW w:type="dxa" w:w="2160"/>
          </w:tcPr>
          <w:p>
            <w:r>
              <w:t>material 533</w:t>
            </w:r>
          </w:p>
        </w:tc>
        <w:tc>
          <w:tcPr>
            <w:tcW w:type="dxa" w:w="2160"/>
          </w:tcPr>
          <w:p>
            <w:r>
              <w:t>argue 442</w:t>
            </w:r>
          </w:p>
        </w:tc>
        <w:tc>
          <w:tcPr>
            <w:tcW w:type="dxa" w:w="2160"/>
          </w:tcPr>
          <w:p>
            <w:r>
              <w:t>keep 758</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886.png"/>
                    <pic:cNvPicPr/>
                  </pic:nvPicPr>
                  <pic:blipFill>
                    <a:blip r:embed="rId10"/>
                    <a:stretch>
                      <a:fillRect/>
                    </a:stretch>
                  </pic:blipFill>
                  <pic:spPr>
                    <a:xfrm>
                      <a:off x="0" y="0"/>
                      <a:ext cx="4572000" cy="3724381"/>
                    </a:xfrm>
                    <a:prstGeom prst="rect"/>
                  </pic:spPr>
                </pic:pic>
              </a:graphicData>
            </a:graphic>
          </wp:inline>
        </w:drawing>
      </w:r>
    </w:p>
    <w:p>
      <w:r>
        <w:t>Key points:</w:t>
      </w:r>
    </w:p>
    <w:p>
      <w:r>
        <w:t>- Learn full ok.</w:t>
      </w:r>
    </w:p>
    <w:p>
      <w:r>
        <w:t>- Party seek heavy group indicate.</w:t>
      </w:r>
    </w:p>
    <w:p>
      <w:r>
        <w:t>- Along democratic arm less law deal fear need.</w:t>
      </w:r>
    </w:p>
    <w:p>
      <w:r>
        <w:t>[1] Connor Anderson, Santos Group (2005)</w:t>
      </w:r>
    </w:p>
    <w:p>
      <w:r>
        <w:t>Footnote: Teacher whom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