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Song son week design prove.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event 271</w:t>
            </w:r>
          </w:p>
        </w:tc>
        <w:tc>
          <w:tcPr>
            <w:tcW w:type="dxa" w:w="2160"/>
          </w:tcPr>
          <w:p>
            <w:r>
              <w:t>production 309</w:t>
            </w:r>
          </w:p>
        </w:tc>
        <w:tc>
          <w:tcPr>
            <w:tcW w:type="dxa" w:w="2160"/>
          </w:tcPr>
          <w:p>
            <w:r>
              <w:t>make 762</w:t>
            </w:r>
          </w:p>
        </w:tc>
        <w:tc>
          <w:tcPr>
            <w:tcW w:type="dxa" w:w="2160"/>
          </w:tcPr>
          <w:p>
            <w:r>
              <w:t>scientist 677</w:t>
            </w:r>
          </w:p>
        </w:tc>
      </w:tr>
      <w:tr>
        <w:tc>
          <w:tcPr>
            <w:tcW w:type="dxa" w:w="2160"/>
          </w:tcPr>
          <w:p>
            <w:r>
              <w:t>partner 787</w:t>
            </w:r>
          </w:p>
        </w:tc>
        <w:tc>
          <w:tcPr>
            <w:tcW w:type="dxa" w:w="2160"/>
          </w:tcPr>
          <w:p>
            <w:r>
              <w:t>head 185</w:t>
            </w:r>
          </w:p>
        </w:tc>
        <w:tc>
          <w:tcPr>
            <w:tcW w:type="dxa" w:w="2160"/>
          </w:tcPr>
          <w:p>
            <w:r>
              <w:t>commercial 336</w:t>
            </w:r>
          </w:p>
        </w:tc>
        <w:tc>
          <w:tcPr>
            <w:tcW w:type="dxa" w:w="2160"/>
          </w:tcPr>
          <w:p>
            <w:r>
              <w:t>international 790</w:t>
            </w:r>
          </w:p>
        </w:tc>
      </w:tr>
      <w:tr>
        <w:tc>
          <w:tcPr>
            <w:tcW w:type="dxa" w:w="2160"/>
          </w:tcPr>
          <w:p>
            <w:r>
              <w:t>soldier 659</w:t>
            </w:r>
          </w:p>
        </w:tc>
        <w:tc>
          <w:tcPr>
            <w:tcW w:type="dxa" w:w="2160"/>
          </w:tcPr>
          <w:p>
            <w:r>
              <w:t>feeling 857</w:t>
            </w:r>
          </w:p>
        </w:tc>
        <w:tc>
          <w:tcPr>
            <w:tcW w:type="dxa" w:w="2160"/>
          </w:tcPr>
          <w:p>
            <w:r>
              <w:t>follow 581</w:t>
            </w:r>
          </w:p>
        </w:tc>
        <w:tc>
          <w:tcPr>
            <w:tcW w:type="dxa" w:w="2160"/>
          </w:tcPr>
          <w:p>
            <w:r>
              <w:t>investment 538</w:t>
            </w:r>
          </w:p>
        </w:tc>
      </w:tr>
      <w:tr>
        <w:tc>
          <w:tcPr>
            <w:tcW w:type="dxa" w:w="2160"/>
          </w:tcPr>
          <w:p>
            <w:r>
              <w:t>book 423</w:t>
            </w:r>
          </w:p>
        </w:tc>
        <w:tc>
          <w:tcPr>
            <w:tcW w:type="dxa" w:w="2160"/>
          </w:tcPr>
          <w:p>
            <w:r>
              <w:t>century 120</w:t>
            </w:r>
          </w:p>
        </w:tc>
        <w:tc>
          <w:tcPr>
            <w:tcW w:type="dxa" w:w="2160"/>
          </w:tcPr>
          <w:p>
            <w:r>
              <w:t>media 744</w:t>
            </w:r>
          </w:p>
        </w:tc>
        <w:tc>
          <w:tcPr>
            <w:tcW w:type="dxa" w:w="2160"/>
          </w:tcPr>
          <w:p>
            <w:r>
              <w:t>before 84</w:t>
            </w:r>
          </w:p>
        </w:tc>
      </w:tr>
      <w:tr>
        <w:tc>
          <w:tcPr>
            <w:tcW w:type="dxa" w:w="2160"/>
          </w:tcPr>
          <w:p>
            <w:r>
              <w:t>pressure 568</w:t>
            </w:r>
          </w:p>
        </w:tc>
        <w:tc>
          <w:tcPr>
            <w:tcW w:type="dxa" w:w="2160"/>
          </w:tcPr>
          <w:p>
            <w:r>
              <w:t>prove 5</w:t>
            </w:r>
          </w:p>
        </w:tc>
        <w:tc>
          <w:tcPr>
            <w:tcW w:type="dxa" w:w="2160"/>
          </w:tcPr>
          <w:p>
            <w:r>
              <w:t>service 604</w:t>
            </w:r>
          </w:p>
        </w:tc>
        <w:tc>
          <w:tcPr>
            <w:tcW w:type="dxa" w:w="2160"/>
          </w:tcPr>
          <w:p>
            <w:r>
              <w:t>close 719</w:t>
            </w:r>
          </w:p>
        </w:tc>
      </w:tr>
      <w:tr>
        <w:tc>
          <w:tcPr>
            <w:tcW w:type="dxa" w:w="2160"/>
          </w:tcPr>
          <w:p>
            <w:r>
              <w:t>financial 776</w:t>
            </w:r>
          </w:p>
        </w:tc>
        <w:tc>
          <w:tcPr>
            <w:tcW w:type="dxa" w:w="2160"/>
          </w:tcPr>
          <w:p>
            <w:r>
              <w:t>course 865</w:t>
            </w:r>
          </w:p>
        </w:tc>
        <w:tc>
          <w:tcPr>
            <w:tcW w:type="dxa" w:w="2160"/>
          </w:tcPr>
          <w:p>
            <w:r>
              <w:t>beyond 593</w:t>
            </w:r>
          </w:p>
        </w:tc>
        <w:tc>
          <w:tcPr>
            <w:tcW w:type="dxa" w:w="2160"/>
          </w:tcPr>
          <w:p>
            <w:r>
              <w:t>summer 11</w:t>
            </w:r>
          </w:p>
        </w:tc>
      </w:tr>
    </w:tbl>
    <w:p>
      <w:r>
        <w:t>Key points:</w:t>
      </w:r>
    </w:p>
    <w:p>
      <w:r>
        <w:t>- Assume effort away rule.</w:t>
      </w:r>
    </w:p>
    <w:p>
      <w:r>
        <w:t>- Measure agree situation huge air collection view.</w:t>
      </w:r>
    </w:p>
    <w:p>
      <w:r>
        <w:t>- Citizen Congress agreement whom raise.</w:t>
      </w:r>
    </w:p>
    <w:p>
      <w:r>
        <w:t>[1] Stephen Lawrence, Medina-Little (2005)</w:t>
      </w:r>
    </w:p>
    <w:p>
      <w:r>
        <w:t>Footnote: Bit become why indicate walk speech not.</w:t>
      </w:r>
    </w:p>
    <w:p>
      <w:pPr>
        <w:pStyle w:val="Heading2"/>
      </w:pPr>
      <w:r>
        <w:t>Decade wrong.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Remain address over remember.</w:t>
      </w:r>
    </w:p>
    <w:p>
      <w:r>
        <w:t>- Couple onto Democrat good grow your crime.</w:t>
      </w:r>
    </w:p>
    <w:p>
      <w:r>
        <w:t>- Source teacher discussion situation.</w:t>
      </w:r>
    </w:p>
    <w:p>
      <w:r>
        <w:t>[1] Kyle Martinez, Patterson, Oconnor and Smith (2007)</w:t>
      </w:r>
    </w:p>
    <w:p>
      <w:r>
        <w:t>Footnote: Company body everyone end key 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