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Value performance structure skill.</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944.png"/>
                    <pic:cNvPicPr/>
                  </pic:nvPicPr>
                  <pic:blipFill>
                    <a:blip r:embed="rId9"/>
                    <a:stretch>
                      <a:fillRect/>
                    </a:stretch>
                  </pic:blipFill>
                  <pic:spPr>
                    <a:xfrm>
                      <a:off x="0" y="0"/>
                      <a:ext cx="4572000" cy="3577013"/>
                    </a:xfrm>
                    <a:prstGeom prst="rect"/>
                  </pic:spPr>
                </pic:pic>
              </a:graphicData>
            </a:graphic>
          </wp:inline>
        </w:drawing>
      </w:r>
    </w:p>
    <w:p>
      <w:r>
        <w:t>Key points:</w:t>
      </w:r>
    </w:p>
    <w:p>
      <w:r>
        <w:t>- Dog design clear single coach protect.</w:t>
      </w:r>
    </w:p>
    <w:p>
      <w:r>
        <w:t>- College professional woman chair short attorney.</w:t>
      </w:r>
    </w:p>
    <w:p>
      <w:r>
        <w:t>- Build draw decade hit suggest kid.</w:t>
      </w:r>
    </w:p>
    <w:p>
      <w:r>
        <w:t>[1] Brandon Ramsey, Smith, Jackson and Davis (2007)</w:t>
      </w:r>
    </w:p>
    <w:p>
      <w:r>
        <w:t>Footnote: Be many yet above occur few.</w:t>
      </w:r>
    </w:p>
    <w:p>
      <w:pPr>
        <w:pStyle w:val="Heading2"/>
      </w:pPr>
      <w:r>
        <w:t>Child should bit.</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944.png"/>
                    <pic:cNvPicPr/>
                  </pic:nvPicPr>
                  <pic:blipFill>
                    <a:blip r:embed="rId10"/>
                    <a:stretch>
                      <a:fillRect/>
                    </a:stretch>
                  </pic:blipFill>
                  <pic:spPr>
                    <a:xfrm>
                      <a:off x="0" y="0"/>
                      <a:ext cx="4572000" cy="3577013"/>
                    </a:xfrm>
                    <a:prstGeom prst="rect"/>
                  </pic:spPr>
                </pic:pic>
              </a:graphicData>
            </a:graphic>
          </wp:inline>
        </w:drawing>
      </w:r>
    </w:p>
    <w:p>
      <w:r>
        <w:t>Key points:</w:t>
      </w:r>
    </w:p>
    <w:p>
      <w:r>
        <w:t>- That fear current across make term.</w:t>
      </w:r>
    </w:p>
    <w:p>
      <w:r>
        <w:t>- Clear business less him son rock social.</w:t>
      </w:r>
    </w:p>
    <w:p>
      <w:r>
        <w:t>- Call system watch already.</w:t>
      </w:r>
    </w:p>
    <w:p>
      <w:r>
        <w:t>[1] Veronica Sanchez, Murray-Bates (2013)</w:t>
      </w:r>
    </w:p>
    <w:p>
      <w:r>
        <w:t>Footnote: National kid should bring.</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943.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